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B33E" w14:textId="664C31B5" w:rsidR="002D013E" w:rsidRPr="003566B0" w:rsidRDefault="001067B7" w:rsidP="004748F8">
      <w:pPr>
        <w:pStyle w:val="Heading1"/>
      </w:pPr>
      <w:r>
        <w:t>Building Safety Update</w:t>
      </w:r>
      <w:r w:rsidR="0088301E">
        <w:t xml:space="preserve"> </w:t>
      </w:r>
    </w:p>
    <w:p w14:paraId="61BD5ACA" w14:textId="77777777" w:rsidR="00CA5846" w:rsidRPr="00F71BE2" w:rsidRDefault="00B56823" w:rsidP="00AE33E9">
      <w:pPr>
        <w:pStyle w:val="Heading2"/>
        <w:rPr>
          <w:sz w:val="22"/>
          <w:szCs w:val="22"/>
        </w:rPr>
      </w:pPr>
      <w:r w:rsidRPr="00F71BE2">
        <w:rPr>
          <w:sz w:val="22"/>
          <w:szCs w:val="22"/>
        </w:rPr>
        <w:t>Purpose of report</w:t>
      </w:r>
    </w:p>
    <w:p w14:paraId="3850EE98" w14:textId="79529EDD" w:rsidR="00B56823" w:rsidRPr="00F71BE2" w:rsidRDefault="00B56823" w:rsidP="00425C92">
      <w:pPr>
        <w:spacing w:before="0" w:after="120" w:line="276" w:lineRule="auto"/>
        <w:ind w:firstLine="0"/>
        <w:rPr>
          <w:sz w:val="22"/>
          <w:szCs w:val="22"/>
        </w:rPr>
      </w:pPr>
      <w:r w:rsidRPr="00F71BE2">
        <w:rPr>
          <w:sz w:val="22"/>
          <w:szCs w:val="22"/>
        </w:rPr>
        <w:t xml:space="preserve">For </w:t>
      </w:r>
      <w:r w:rsidR="001E1A45" w:rsidRPr="00F71BE2">
        <w:rPr>
          <w:sz w:val="22"/>
          <w:szCs w:val="22"/>
        </w:rPr>
        <w:t>noting.</w:t>
      </w:r>
    </w:p>
    <w:p w14:paraId="13DE16B0" w14:textId="77777777" w:rsidR="00C77025" w:rsidRPr="00F71BE2" w:rsidRDefault="00B56823" w:rsidP="00AE33E9">
      <w:pPr>
        <w:pStyle w:val="Heading2"/>
        <w:rPr>
          <w:sz w:val="22"/>
          <w:szCs w:val="22"/>
        </w:rPr>
      </w:pPr>
      <w:r w:rsidRPr="00F71BE2">
        <w:rPr>
          <w:sz w:val="22"/>
          <w:szCs w:val="22"/>
        </w:rPr>
        <w:t>Summary</w:t>
      </w:r>
    </w:p>
    <w:p w14:paraId="4A190CC4" w14:textId="0C9E8E69" w:rsidR="00B56823" w:rsidRPr="00F71BE2" w:rsidRDefault="00BF76FB" w:rsidP="00233741">
      <w:pPr>
        <w:ind w:firstLine="0"/>
        <w:rPr>
          <w:sz w:val="22"/>
          <w:szCs w:val="22"/>
        </w:rPr>
      </w:pPr>
      <w:r w:rsidRPr="00F71BE2">
        <w:rPr>
          <w:sz w:val="22"/>
          <w:szCs w:val="22"/>
        </w:rPr>
        <w:t xml:space="preserve">This report aims to update members on the LGA’s building safety-related work since the last </w:t>
      </w:r>
      <w:r w:rsidR="009F7E8D" w:rsidRPr="00F71BE2">
        <w:rPr>
          <w:sz w:val="22"/>
          <w:szCs w:val="22"/>
        </w:rPr>
        <w:t>FSMC</w:t>
      </w:r>
      <w:r w:rsidRPr="00F71BE2">
        <w:rPr>
          <w:sz w:val="22"/>
          <w:szCs w:val="22"/>
        </w:rPr>
        <w:t xml:space="preserve"> meeting.</w:t>
      </w:r>
    </w:p>
    <w:p w14:paraId="39CA0D6A" w14:textId="77777777" w:rsidR="00F71BE2" w:rsidRPr="00F71BE2" w:rsidRDefault="00F71BE2" w:rsidP="00233741">
      <w:pPr>
        <w:ind w:firstLine="0"/>
        <w:rPr>
          <w:sz w:val="22"/>
          <w:szCs w:val="22"/>
        </w:rPr>
      </w:pPr>
    </w:p>
    <w:p w14:paraId="6C19035B" w14:textId="393DC145" w:rsidR="00987523" w:rsidRPr="00F71BE2" w:rsidRDefault="00987523" w:rsidP="00425C92">
      <w:pPr>
        <w:pStyle w:val="Heading3"/>
        <w:pBdr>
          <w:top w:val="single" w:sz="4" w:space="5" w:color="auto"/>
          <w:left w:val="single" w:sz="4" w:space="0" w:color="auto"/>
          <w:bottom w:val="single" w:sz="4" w:space="5" w:color="auto"/>
          <w:right w:val="single" w:sz="4" w:space="4" w:color="auto"/>
        </w:pBdr>
        <w:ind w:firstLine="0"/>
        <w:rPr>
          <w:sz w:val="22"/>
          <w:szCs w:val="22"/>
        </w:rPr>
      </w:pPr>
      <w:r w:rsidRPr="00F71BE2">
        <w:rPr>
          <w:sz w:val="22"/>
          <w:szCs w:val="22"/>
        </w:rPr>
        <w:t>Recommendation</w:t>
      </w:r>
      <w:r w:rsidR="00F71BE2" w:rsidRPr="00F71BE2">
        <w:rPr>
          <w:sz w:val="22"/>
          <w:szCs w:val="22"/>
        </w:rPr>
        <w:t>:</w:t>
      </w:r>
    </w:p>
    <w:p w14:paraId="040BEC48" w14:textId="392A0EAD" w:rsidR="00162B91" w:rsidRPr="00F71BE2" w:rsidRDefault="00E74BD7" w:rsidP="00162B91">
      <w:pPr>
        <w:pBdr>
          <w:top w:val="single" w:sz="4" w:space="5" w:color="auto"/>
          <w:left w:val="single" w:sz="4" w:space="0" w:color="auto"/>
          <w:bottom w:val="single" w:sz="4" w:space="5" w:color="auto"/>
          <w:right w:val="single" w:sz="4" w:space="4" w:color="auto"/>
        </w:pBdr>
        <w:spacing w:after="160"/>
        <w:ind w:firstLine="0"/>
        <w:rPr>
          <w:sz w:val="22"/>
          <w:szCs w:val="22"/>
        </w:rPr>
      </w:pPr>
      <w:r w:rsidRPr="00F71BE2">
        <w:rPr>
          <w:sz w:val="22"/>
          <w:szCs w:val="22"/>
        </w:rPr>
        <w:t>That members note and comment on the LGA’s building safety related work.</w:t>
      </w:r>
    </w:p>
    <w:p w14:paraId="2BDA80C6" w14:textId="77777777" w:rsidR="001F77A5" w:rsidRPr="00F71BE2" w:rsidRDefault="001F77A5" w:rsidP="00AE33E9">
      <w:pPr>
        <w:pStyle w:val="Heading2"/>
        <w:rPr>
          <w:sz w:val="22"/>
          <w:szCs w:val="22"/>
        </w:rPr>
      </w:pPr>
      <w:r w:rsidRPr="00F71BE2">
        <w:rPr>
          <w:sz w:val="22"/>
          <w:szCs w:val="22"/>
        </w:rPr>
        <w:t>Contact details</w:t>
      </w:r>
    </w:p>
    <w:p w14:paraId="788AFFB2" w14:textId="65DBF558" w:rsidR="00B56823" w:rsidRPr="00F71BE2" w:rsidRDefault="00B56823" w:rsidP="00425C92">
      <w:pPr>
        <w:spacing w:before="0" w:after="120"/>
        <w:ind w:firstLine="0"/>
        <w:rPr>
          <w:sz w:val="22"/>
          <w:szCs w:val="22"/>
        </w:rPr>
      </w:pPr>
      <w:r w:rsidRPr="00F71BE2">
        <w:rPr>
          <w:sz w:val="22"/>
          <w:szCs w:val="22"/>
        </w:rPr>
        <w:t xml:space="preserve">Contact officer: </w:t>
      </w:r>
      <w:r w:rsidR="00E74BD7" w:rsidRPr="00F71BE2">
        <w:rPr>
          <w:sz w:val="22"/>
          <w:szCs w:val="22"/>
        </w:rPr>
        <w:t>Charles Loft</w:t>
      </w:r>
    </w:p>
    <w:p w14:paraId="078052B8" w14:textId="349FD063" w:rsidR="00B56823" w:rsidRPr="00F71BE2" w:rsidRDefault="00B56823" w:rsidP="00425C92">
      <w:pPr>
        <w:spacing w:before="0" w:after="120"/>
        <w:ind w:firstLine="0"/>
        <w:rPr>
          <w:sz w:val="22"/>
          <w:szCs w:val="22"/>
        </w:rPr>
      </w:pPr>
      <w:r w:rsidRPr="00F71BE2">
        <w:rPr>
          <w:sz w:val="22"/>
          <w:szCs w:val="22"/>
        </w:rPr>
        <w:t>Position:</w:t>
      </w:r>
      <w:r w:rsidR="00E74BD7" w:rsidRPr="00F71BE2">
        <w:rPr>
          <w:sz w:val="22"/>
          <w:szCs w:val="22"/>
        </w:rPr>
        <w:t xml:space="preserve"> </w:t>
      </w:r>
      <w:r w:rsidR="00871D35" w:rsidRPr="00F71BE2">
        <w:rPr>
          <w:sz w:val="22"/>
          <w:szCs w:val="22"/>
        </w:rPr>
        <w:t>Senior Advisor</w:t>
      </w:r>
    </w:p>
    <w:p w14:paraId="60F2047B" w14:textId="0B225756" w:rsidR="00B56823" w:rsidRPr="00F71BE2" w:rsidRDefault="00B56823" w:rsidP="00425C92">
      <w:pPr>
        <w:spacing w:before="0" w:after="120"/>
        <w:ind w:firstLine="0"/>
        <w:rPr>
          <w:sz w:val="22"/>
          <w:szCs w:val="22"/>
        </w:rPr>
      </w:pPr>
      <w:r w:rsidRPr="00F71BE2">
        <w:rPr>
          <w:sz w:val="22"/>
          <w:szCs w:val="22"/>
        </w:rPr>
        <w:t xml:space="preserve">Phone no: </w:t>
      </w:r>
      <w:sdt>
        <w:sdtPr>
          <w:rPr>
            <w:sz w:val="22"/>
            <w:szCs w:val="22"/>
          </w:rPr>
          <w:alias w:val="Phone no."/>
          <w:tag w:val="Contact officer"/>
          <w:id w:val="313611300"/>
          <w:placeholder>
            <w:docPart w:val="ECC0EC97B7964F49A1A8BC986BBB70E1"/>
          </w:placeholder>
          <w:text w:multiLine="1"/>
        </w:sdtPr>
        <w:sdtEndPr/>
        <w:sdtContent>
          <w:r w:rsidR="00871D35" w:rsidRPr="00F71BE2">
            <w:rPr>
              <w:sz w:val="22"/>
              <w:szCs w:val="22"/>
            </w:rPr>
            <w:t>020 7665 3874</w:t>
          </w:r>
        </w:sdtContent>
      </w:sdt>
    </w:p>
    <w:p w14:paraId="3FA2BFE5" w14:textId="57E7D19A" w:rsidR="00B56823" w:rsidRPr="00F71BE2" w:rsidRDefault="00B56823" w:rsidP="00425C92">
      <w:pPr>
        <w:spacing w:before="0" w:after="120"/>
        <w:ind w:firstLine="0"/>
        <w:rPr>
          <w:rStyle w:val="Hyperlink"/>
          <w:sz w:val="22"/>
          <w:szCs w:val="22"/>
        </w:rPr>
      </w:pPr>
      <w:r w:rsidRPr="00F71BE2">
        <w:rPr>
          <w:sz w:val="22"/>
          <w:szCs w:val="22"/>
        </w:rPr>
        <w:t>Email:</w:t>
      </w:r>
      <w:r w:rsidRPr="00F71BE2">
        <w:rPr>
          <w:sz w:val="22"/>
          <w:szCs w:val="22"/>
        </w:rPr>
        <w:tab/>
      </w:r>
      <w:r w:rsidR="00871D35" w:rsidRPr="00F71BE2">
        <w:rPr>
          <w:sz w:val="22"/>
          <w:szCs w:val="22"/>
        </w:rPr>
        <w:t>Charles.Loft@local.gov.uk</w:t>
      </w:r>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1F6D7ACC" w14:textId="6BBF3055" w:rsidR="00447DCB" w:rsidRDefault="003E4C84" w:rsidP="004748F8">
      <w:pPr>
        <w:pStyle w:val="Heading1"/>
      </w:pPr>
      <w:r>
        <w:lastRenderedPageBreak/>
        <w:t>Building Safety Update</w:t>
      </w:r>
    </w:p>
    <w:p w14:paraId="61A88C88" w14:textId="414F6F4C" w:rsidR="00E81AC5" w:rsidRPr="005F02AE" w:rsidRDefault="00E81AC5" w:rsidP="00AE33E9">
      <w:pPr>
        <w:pStyle w:val="Heading2"/>
        <w:rPr>
          <w:rFonts w:cs="Arial"/>
          <w:sz w:val="22"/>
          <w:szCs w:val="22"/>
        </w:rPr>
      </w:pPr>
      <w:r w:rsidRPr="005F02AE">
        <w:rPr>
          <w:rFonts w:cs="Arial"/>
          <w:sz w:val="22"/>
          <w:szCs w:val="22"/>
        </w:rPr>
        <w:t>Background</w:t>
      </w:r>
    </w:p>
    <w:p w14:paraId="45D5A854" w14:textId="202BE6E2" w:rsidR="007F359C" w:rsidRPr="005F02AE" w:rsidRDefault="00FB7460" w:rsidP="00991752">
      <w:pPr>
        <w:pStyle w:val="ListParagraph"/>
        <w:numPr>
          <w:ilvl w:val="0"/>
          <w:numId w:val="10"/>
        </w:numPr>
        <w:rPr>
          <w:rFonts w:cs="Arial"/>
          <w:sz w:val="22"/>
          <w:szCs w:val="22"/>
        </w:rPr>
      </w:pPr>
      <w:r w:rsidRPr="005F02AE">
        <w:rPr>
          <w:rStyle w:val="ReportTemplate"/>
          <w:rFonts w:cs="Arial"/>
          <w:sz w:val="22"/>
          <w:szCs w:val="22"/>
        </w:rPr>
        <w:t xml:space="preserve">Since </w:t>
      </w:r>
      <w:r w:rsidRPr="005F02AE">
        <w:rPr>
          <w:rFonts w:cs="Arial"/>
          <w:sz w:val="22"/>
          <w:szCs w:val="22"/>
        </w:rPr>
        <w:t>the Board’s last meeting,</w:t>
      </w:r>
      <w:r w:rsidR="00FD185F" w:rsidRPr="005F02AE">
        <w:rPr>
          <w:rFonts w:cs="Arial"/>
          <w:sz w:val="22"/>
          <w:szCs w:val="22"/>
        </w:rPr>
        <w:t xml:space="preserve"> </w:t>
      </w:r>
      <w:r w:rsidR="00095E69" w:rsidRPr="005F02AE">
        <w:rPr>
          <w:rFonts w:cs="Arial"/>
          <w:sz w:val="22"/>
          <w:szCs w:val="22"/>
        </w:rPr>
        <w:t xml:space="preserve">the LGA has continued to </w:t>
      </w:r>
      <w:r w:rsidR="00660F62" w:rsidRPr="005F02AE">
        <w:rPr>
          <w:rFonts w:cs="Arial"/>
          <w:sz w:val="22"/>
          <w:szCs w:val="22"/>
        </w:rPr>
        <w:t>monitor the progress of the Building Safety Act</w:t>
      </w:r>
      <w:r w:rsidR="00C12225" w:rsidRPr="005F02AE">
        <w:rPr>
          <w:rFonts w:cs="Arial"/>
          <w:sz w:val="22"/>
          <w:szCs w:val="22"/>
        </w:rPr>
        <w:t>’s implementation</w:t>
      </w:r>
      <w:r w:rsidR="00660F62" w:rsidRPr="005F02AE">
        <w:rPr>
          <w:rFonts w:cs="Arial"/>
          <w:sz w:val="22"/>
          <w:szCs w:val="22"/>
        </w:rPr>
        <w:t xml:space="preserve"> </w:t>
      </w:r>
      <w:r w:rsidR="00DE034C" w:rsidRPr="005F02AE">
        <w:rPr>
          <w:rFonts w:cs="Arial"/>
          <w:sz w:val="22"/>
          <w:szCs w:val="22"/>
        </w:rPr>
        <w:t xml:space="preserve">and </w:t>
      </w:r>
      <w:r w:rsidR="00B3287F" w:rsidRPr="005F02AE">
        <w:rPr>
          <w:rFonts w:cs="Arial"/>
          <w:sz w:val="22"/>
          <w:szCs w:val="22"/>
        </w:rPr>
        <w:t xml:space="preserve">to </w:t>
      </w:r>
      <w:r w:rsidR="00DE034C" w:rsidRPr="005F02AE">
        <w:rPr>
          <w:rFonts w:cs="Arial"/>
          <w:sz w:val="22"/>
          <w:szCs w:val="22"/>
        </w:rPr>
        <w:t xml:space="preserve">plan </w:t>
      </w:r>
      <w:r w:rsidR="00580817" w:rsidRPr="005F02AE">
        <w:rPr>
          <w:rFonts w:cs="Arial"/>
          <w:sz w:val="22"/>
          <w:szCs w:val="22"/>
        </w:rPr>
        <w:t xml:space="preserve">related </w:t>
      </w:r>
      <w:r w:rsidR="00DE034C" w:rsidRPr="005F02AE">
        <w:rPr>
          <w:rFonts w:cs="Arial"/>
          <w:sz w:val="22"/>
          <w:szCs w:val="22"/>
        </w:rPr>
        <w:t>improvement work</w:t>
      </w:r>
      <w:r w:rsidR="00703FE5" w:rsidRPr="005F02AE">
        <w:rPr>
          <w:rFonts w:cs="Arial"/>
          <w:sz w:val="22"/>
          <w:szCs w:val="22"/>
        </w:rPr>
        <w:t xml:space="preserve">. </w:t>
      </w:r>
      <w:r w:rsidR="00E67435" w:rsidRPr="005F02AE">
        <w:rPr>
          <w:rFonts w:cs="Arial"/>
          <w:sz w:val="22"/>
          <w:szCs w:val="22"/>
        </w:rPr>
        <w:t>W</w:t>
      </w:r>
      <w:r w:rsidR="00E60809" w:rsidRPr="005F02AE">
        <w:rPr>
          <w:rFonts w:cs="Arial"/>
          <w:sz w:val="22"/>
          <w:szCs w:val="22"/>
        </w:rPr>
        <w:t xml:space="preserve">e </w:t>
      </w:r>
      <w:r w:rsidR="00991752" w:rsidRPr="005F02AE">
        <w:rPr>
          <w:rFonts w:cs="Arial"/>
          <w:sz w:val="22"/>
          <w:szCs w:val="22"/>
        </w:rPr>
        <w:t xml:space="preserve">have responded to the EEIS+ Consultation and </w:t>
      </w:r>
      <w:r w:rsidR="00C00EA4" w:rsidRPr="005F02AE">
        <w:rPr>
          <w:rFonts w:cs="Arial"/>
          <w:sz w:val="22"/>
          <w:szCs w:val="22"/>
        </w:rPr>
        <w:t>continued to support remediation</w:t>
      </w:r>
      <w:r w:rsidR="00AA1AE7" w:rsidRPr="005F02AE">
        <w:rPr>
          <w:rFonts w:cs="Arial"/>
          <w:sz w:val="22"/>
          <w:szCs w:val="22"/>
        </w:rPr>
        <w:t>.</w:t>
      </w:r>
    </w:p>
    <w:p w14:paraId="3CF1E474" w14:textId="70F78B0B" w:rsidR="007175EF" w:rsidRPr="005F02AE" w:rsidRDefault="007175EF" w:rsidP="004748F8">
      <w:pPr>
        <w:pStyle w:val="Heading2"/>
        <w:rPr>
          <w:rFonts w:cs="Arial"/>
          <w:sz w:val="22"/>
          <w:szCs w:val="22"/>
        </w:rPr>
      </w:pPr>
      <w:r w:rsidRPr="005F02AE">
        <w:rPr>
          <w:rFonts w:cs="Arial"/>
          <w:sz w:val="22"/>
          <w:szCs w:val="22"/>
        </w:rPr>
        <w:t>Fire Safety Act</w:t>
      </w:r>
      <w:r w:rsidR="00B64387" w:rsidRPr="005F02AE">
        <w:rPr>
          <w:rFonts w:cs="Arial"/>
          <w:sz w:val="22"/>
          <w:szCs w:val="22"/>
        </w:rPr>
        <w:t xml:space="preserve"> </w:t>
      </w:r>
    </w:p>
    <w:p w14:paraId="58FC9A62" w14:textId="0B43753A" w:rsidR="002E7CE0" w:rsidRPr="005F02AE" w:rsidRDefault="002E7CE0" w:rsidP="002E7CE0">
      <w:pPr>
        <w:pStyle w:val="ListParagraph"/>
        <w:numPr>
          <w:ilvl w:val="0"/>
          <w:numId w:val="10"/>
        </w:numPr>
        <w:rPr>
          <w:rFonts w:cs="Arial"/>
          <w:sz w:val="22"/>
          <w:szCs w:val="22"/>
        </w:rPr>
      </w:pPr>
      <w:r w:rsidRPr="005F02AE">
        <w:rPr>
          <w:rFonts w:eastAsia="Times New Roman" w:cs="Arial"/>
          <w:sz w:val="22"/>
          <w:szCs w:val="22"/>
        </w:rPr>
        <w:t xml:space="preserve">The LGA and </w:t>
      </w:r>
      <w:r w:rsidR="00F2252C" w:rsidRPr="005F02AE">
        <w:rPr>
          <w:rFonts w:eastAsia="Times New Roman" w:cs="Arial"/>
          <w:sz w:val="22"/>
          <w:szCs w:val="22"/>
        </w:rPr>
        <w:t>National Fire Chiefs Council (</w:t>
      </w:r>
      <w:r w:rsidRPr="005F02AE">
        <w:rPr>
          <w:rFonts w:eastAsia="Times New Roman" w:cs="Arial"/>
          <w:sz w:val="22"/>
          <w:szCs w:val="22"/>
        </w:rPr>
        <w:t>NFCC</w:t>
      </w:r>
      <w:r w:rsidR="00F2252C" w:rsidRPr="005F02AE">
        <w:rPr>
          <w:rFonts w:eastAsia="Times New Roman" w:cs="Arial"/>
          <w:sz w:val="22"/>
          <w:szCs w:val="22"/>
        </w:rPr>
        <w:t>)</w:t>
      </w:r>
      <w:r w:rsidRPr="005F02AE">
        <w:rPr>
          <w:rFonts w:eastAsia="Times New Roman" w:cs="Arial"/>
          <w:sz w:val="22"/>
          <w:szCs w:val="22"/>
        </w:rPr>
        <w:t xml:space="preserve"> are members of a group established by the Home Office to monitor the impact of the Fire Safety Act. Officers welcome any update on </w:t>
      </w:r>
      <w:r w:rsidR="007203DE" w:rsidRPr="005F02AE">
        <w:rPr>
          <w:rFonts w:eastAsia="Times New Roman" w:cs="Arial"/>
          <w:sz w:val="22"/>
          <w:szCs w:val="22"/>
        </w:rPr>
        <w:t>Fire and Rescue Authorities’ (</w:t>
      </w:r>
      <w:r w:rsidRPr="005F02AE">
        <w:rPr>
          <w:rFonts w:eastAsia="Times New Roman" w:cs="Arial"/>
          <w:sz w:val="22"/>
          <w:szCs w:val="22"/>
        </w:rPr>
        <w:t>FRAs</w:t>
      </w:r>
      <w:r w:rsidR="007203DE" w:rsidRPr="005F02AE">
        <w:rPr>
          <w:rFonts w:eastAsia="Times New Roman" w:cs="Arial"/>
          <w:sz w:val="22"/>
          <w:szCs w:val="22"/>
        </w:rPr>
        <w:t>)</w:t>
      </w:r>
      <w:r w:rsidRPr="005F02AE">
        <w:rPr>
          <w:rFonts w:eastAsia="Times New Roman" w:cs="Arial"/>
          <w:sz w:val="22"/>
          <w:szCs w:val="22"/>
        </w:rPr>
        <w:t xml:space="preserve"> experience with it.</w:t>
      </w:r>
    </w:p>
    <w:p w14:paraId="523411D4" w14:textId="77777777" w:rsidR="0036451F" w:rsidRPr="005F02AE" w:rsidRDefault="00B64387" w:rsidP="004748F8">
      <w:pPr>
        <w:pStyle w:val="Heading2"/>
        <w:rPr>
          <w:rFonts w:cs="Arial"/>
          <w:sz w:val="22"/>
          <w:szCs w:val="22"/>
        </w:rPr>
      </w:pPr>
      <w:r w:rsidRPr="005F02AE">
        <w:rPr>
          <w:rFonts w:cs="Arial"/>
          <w:sz w:val="22"/>
          <w:szCs w:val="22"/>
        </w:rPr>
        <w:t xml:space="preserve">Joint </w:t>
      </w:r>
      <w:r w:rsidR="0036451F" w:rsidRPr="005F02AE">
        <w:rPr>
          <w:rFonts w:cs="Arial"/>
          <w:sz w:val="22"/>
          <w:szCs w:val="22"/>
        </w:rPr>
        <w:t>Inspection</w:t>
      </w:r>
      <w:r w:rsidRPr="005F02AE">
        <w:rPr>
          <w:rFonts w:cs="Arial"/>
          <w:sz w:val="22"/>
          <w:szCs w:val="22"/>
        </w:rPr>
        <w:t xml:space="preserve"> Team</w:t>
      </w:r>
    </w:p>
    <w:p w14:paraId="7BA51276" w14:textId="0EF55655" w:rsidR="003C638C" w:rsidRPr="005F02AE" w:rsidRDefault="0036451F" w:rsidP="000E5877">
      <w:pPr>
        <w:pStyle w:val="ListParagraph"/>
        <w:numPr>
          <w:ilvl w:val="0"/>
          <w:numId w:val="10"/>
        </w:numPr>
        <w:rPr>
          <w:rFonts w:cs="Arial"/>
          <w:sz w:val="22"/>
          <w:szCs w:val="22"/>
        </w:rPr>
      </w:pPr>
      <w:r w:rsidRPr="005F02AE">
        <w:rPr>
          <w:rFonts w:cs="Arial"/>
          <w:sz w:val="22"/>
          <w:szCs w:val="22"/>
        </w:rPr>
        <w:t xml:space="preserve">The </w:t>
      </w:r>
      <w:r w:rsidR="007203DE" w:rsidRPr="005F02AE">
        <w:rPr>
          <w:rFonts w:cs="Arial"/>
          <w:sz w:val="22"/>
          <w:szCs w:val="22"/>
        </w:rPr>
        <w:t>Joint Inspection Team (</w:t>
      </w:r>
      <w:r w:rsidRPr="005F02AE">
        <w:rPr>
          <w:rFonts w:cs="Arial"/>
          <w:sz w:val="22"/>
          <w:szCs w:val="22"/>
        </w:rPr>
        <w:t>JIT</w:t>
      </w:r>
      <w:r w:rsidR="007203DE" w:rsidRPr="005F02AE">
        <w:rPr>
          <w:rFonts w:cs="Arial"/>
          <w:sz w:val="22"/>
          <w:szCs w:val="22"/>
        </w:rPr>
        <w:t>)</w:t>
      </w:r>
      <w:r w:rsidRPr="005F02AE">
        <w:rPr>
          <w:rFonts w:cs="Arial"/>
          <w:sz w:val="22"/>
          <w:szCs w:val="22"/>
        </w:rPr>
        <w:t xml:space="preserve"> is expanding to three teams until at least March 2024 and members are encouraged to consider whether any buildings</w:t>
      </w:r>
      <w:r w:rsidR="00407E96" w:rsidRPr="005F02AE">
        <w:rPr>
          <w:rFonts w:cs="Arial"/>
          <w:sz w:val="22"/>
          <w:szCs w:val="22"/>
        </w:rPr>
        <w:t xml:space="preserve"> </w:t>
      </w:r>
      <w:r w:rsidRPr="005F02AE">
        <w:rPr>
          <w:rFonts w:cs="Arial"/>
          <w:sz w:val="22"/>
          <w:szCs w:val="22"/>
        </w:rPr>
        <w:t>in their area might benefit from a JIT inspection.</w:t>
      </w:r>
      <w:r w:rsidR="00407E96" w:rsidRPr="005F02AE">
        <w:rPr>
          <w:rFonts w:cs="Arial"/>
          <w:sz w:val="22"/>
          <w:szCs w:val="22"/>
        </w:rPr>
        <w:t xml:space="preserve"> </w:t>
      </w:r>
      <w:r w:rsidR="003C638C" w:rsidRPr="005F02AE">
        <w:rPr>
          <w:rFonts w:cs="Arial"/>
          <w:sz w:val="22"/>
          <w:szCs w:val="22"/>
        </w:rPr>
        <w:t xml:space="preserve">Contact </w:t>
      </w:r>
      <w:hyperlink r:id="rId11" w:history="1">
        <w:r w:rsidR="003C638C" w:rsidRPr="005F02AE">
          <w:rPr>
            <w:rStyle w:val="Hyperlink"/>
            <w:rFonts w:cs="Arial"/>
            <w:sz w:val="22"/>
            <w:szCs w:val="22"/>
          </w:rPr>
          <w:t>Brian.Castle@local.gov.uk</w:t>
        </w:r>
      </w:hyperlink>
      <w:r w:rsidR="00D61D76" w:rsidRPr="005F02AE">
        <w:rPr>
          <w:rFonts w:cs="Arial"/>
          <w:sz w:val="22"/>
          <w:szCs w:val="22"/>
        </w:rPr>
        <w:t xml:space="preserve"> w</w:t>
      </w:r>
      <w:r w:rsidR="003C638C" w:rsidRPr="005F02AE">
        <w:rPr>
          <w:rFonts w:cs="Arial"/>
          <w:sz w:val="22"/>
          <w:szCs w:val="22"/>
        </w:rPr>
        <w:t>ith any suggestions</w:t>
      </w:r>
      <w:r w:rsidR="00D61D76" w:rsidRPr="005F02AE">
        <w:rPr>
          <w:rFonts w:cs="Arial"/>
          <w:sz w:val="22"/>
          <w:szCs w:val="22"/>
        </w:rPr>
        <w:t xml:space="preserve"> or </w:t>
      </w:r>
      <w:r w:rsidR="003C638C" w:rsidRPr="005F02AE">
        <w:rPr>
          <w:rFonts w:cs="Arial"/>
          <w:sz w:val="22"/>
          <w:szCs w:val="22"/>
        </w:rPr>
        <w:t>enquiries</w:t>
      </w:r>
      <w:r w:rsidR="007203DE" w:rsidRPr="005F02AE">
        <w:rPr>
          <w:rFonts w:cs="Arial"/>
          <w:sz w:val="22"/>
          <w:szCs w:val="22"/>
        </w:rPr>
        <w:t>.</w:t>
      </w:r>
    </w:p>
    <w:p w14:paraId="752594D4" w14:textId="6B5156C8" w:rsidR="004748F8" w:rsidRPr="005F02AE" w:rsidRDefault="00F517A9" w:rsidP="004748F8">
      <w:pPr>
        <w:pStyle w:val="Heading2"/>
        <w:rPr>
          <w:rFonts w:cs="Arial"/>
          <w:sz w:val="22"/>
          <w:szCs w:val="22"/>
        </w:rPr>
      </w:pPr>
      <w:r w:rsidRPr="005F02AE">
        <w:rPr>
          <w:rFonts w:cs="Arial"/>
          <w:sz w:val="22"/>
          <w:szCs w:val="22"/>
        </w:rPr>
        <w:t>Building Safety Act</w:t>
      </w:r>
    </w:p>
    <w:p w14:paraId="6308399F" w14:textId="52E0C763" w:rsidR="004748F8" w:rsidRPr="005F02AE" w:rsidRDefault="000523E2" w:rsidP="00DA4849">
      <w:pPr>
        <w:pStyle w:val="ListParagraph"/>
        <w:numPr>
          <w:ilvl w:val="0"/>
          <w:numId w:val="10"/>
        </w:numPr>
        <w:rPr>
          <w:rFonts w:cs="Arial"/>
          <w:sz w:val="22"/>
          <w:szCs w:val="22"/>
        </w:rPr>
      </w:pPr>
      <w:r w:rsidRPr="005F02AE">
        <w:rPr>
          <w:rFonts w:cs="Arial"/>
          <w:sz w:val="22"/>
          <w:szCs w:val="22"/>
        </w:rPr>
        <w:t>On 28</w:t>
      </w:r>
      <w:r w:rsidRPr="005F02AE">
        <w:rPr>
          <w:rFonts w:cs="Arial"/>
          <w:sz w:val="22"/>
          <w:szCs w:val="22"/>
          <w:vertAlign w:val="superscript"/>
        </w:rPr>
        <w:t>th</w:t>
      </w:r>
      <w:r w:rsidRPr="005F02AE">
        <w:rPr>
          <w:rFonts w:cs="Arial"/>
          <w:sz w:val="22"/>
          <w:szCs w:val="22"/>
        </w:rPr>
        <w:t xml:space="preserve"> June 2022, </w:t>
      </w:r>
      <w:r w:rsidRPr="005F02AE">
        <w:rPr>
          <w:rFonts w:cs="Arial"/>
          <w:sz w:val="22"/>
          <w:szCs w:val="22"/>
          <w:lang w:eastAsia="en-GB"/>
        </w:rPr>
        <w:t>new leaseholder protections in the Building Safety Act came into effect meaning building owners and landlords are now responsible for making buildings safe and the first port of call to fund any necessary repairs. It is illegal for costs of cladding repairs and those beyond the leaseholder caps for non-cladding defects to be passed to qualifying leaseholders.</w:t>
      </w:r>
    </w:p>
    <w:p w14:paraId="5443C062" w14:textId="5B58B1FD" w:rsidR="00D61D76" w:rsidRDefault="00802786" w:rsidP="00E27437">
      <w:pPr>
        <w:numPr>
          <w:ilvl w:val="0"/>
          <w:numId w:val="10"/>
        </w:numPr>
        <w:spacing w:before="0" w:after="0" w:line="240" w:lineRule="auto"/>
        <w:rPr>
          <w:rStyle w:val="Hyperlink"/>
          <w:rFonts w:eastAsia="Times New Roman" w:cs="Arial"/>
          <w:color w:val="auto"/>
          <w:sz w:val="22"/>
          <w:szCs w:val="22"/>
          <w:u w:val="none"/>
          <w:lang w:eastAsia="en-GB"/>
        </w:rPr>
      </w:pPr>
      <w:r w:rsidRPr="005F02AE">
        <w:rPr>
          <w:rFonts w:eastAsia="Times New Roman" w:cs="Arial"/>
          <w:sz w:val="22"/>
          <w:szCs w:val="22"/>
          <w:lang w:eastAsia="en-GB"/>
        </w:rPr>
        <w:t xml:space="preserve">The explanatory notes to the Building Safety Act are here: </w:t>
      </w:r>
      <w:hyperlink r:id="rId12" w:history="1">
        <w:r w:rsidRPr="005F02AE">
          <w:rPr>
            <w:rStyle w:val="Hyperlink"/>
            <w:rFonts w:eastAsia="Times New Roman" w:cs="Arial"/>
            <w:sz w:val="22"/>
            <w:szCs w:val="22"/>
            <w:lang w:eastAsia="en-GB"/>
          </w:rPr>
          <w:t>https://www.legislation.gov.uk/ukpga/2022/30/pdfs/ukpgaen_20220030_en.pdf</w:t>
        </w:r>
      </w:hyperlink>
      <w:r w:rsidRPr="005F02AE">
        <w:rPr>
          <w:rFonts w:eastAsia="Times New Roman" w:cs="Arial"/>
          <w:sz w:val="22"/>
          <w:szCs w:val="22"/>
          <w:lang w:eastAsia="en-GB"/>
        </w:rPr>
        <w:t>; the leaseholder protections are sections 116-125 and Schedule 8.</w:t>
      </w:r>
      <w:r w:rsidR="00A94DC7" w:rsidRPr="005F02AE">
        <w:rPr>
          <w:rFonts w:eastAsia="Times New Roman" w:cs="Arial"/>
          <w:sz w:val="22"/>
          <w:szCs w:val="22"/>
          <w:lang w:eastAsia="en-GB"/>
        </w:rPr>
        <w:t xml:space="preserve"> </w:t>
      </w:r>
      <w:r w:rsidRPr="005F02AE">
        <w:rPr>
          <w:rFonts w:eastAsia="Times New Roman" w:cs="Arial"/>
          <w:sz w:val="22"/>
          <w:szCs w:val="22"/>
          <w:lang w:eastAsia="en-GB"/>
        </w:rPr>
        <w:t xml:space="preserve">New Government guidance on the leaseholder protections </w:t>
      </w:r>
      <w:r w:rsidR="00A94DC7" w:rsidRPr="005F02AE">
        <w:rPr>
          <w:rFonts w:eastAsia="Times New Roman" w:cs="Arial"/>
          <w:sz w:val="22"/>
          <w:szCs w:val="22"/>
          <w:lang w:eastAsia="en-GB"/>
        </w:rPr>
        <w:t>can be found</w:t>
      </w:r>
      <w:r w:rsidRPr="005F02AE">
        <w:rPr>
          <w:rFonts w:eastAsia="Times New Roman" w:cs="Arial"/>
          <w:sz w:val="22"/>
          <w:szCs w:val="22"/>
          <w:lang w:eastAsia="en-GB"/>
        </w:rPr>
        <w:t xml:space="preserve"> here: </w:t>
      </w:r>
      <w:hyperlink r:id="rId13" w:history="1">
        <w:r w:rsidRPr="005F02AE">
          <w:rPr>
            <w:rStyle w:val="Hyperlink"/>
            <w:rFonts w:eastAsia="Times New Roman" w:cs="Arial"/>
            <w:sz w:val="22"/>
            <w:szCs w:val="22"/>
            <w:lang w:eastAsia="en-GB"/>
          </w:rPr>
          <w:t>https://www.gov.uk/guidance/building-safety-leaseholder-protections-guidance-for-leaseholders</w:t>
        </w:r>
      </w:hyperlink>
      <w:r w:rsidR="00D61D76" w:rsidRPr="005F02AE">
        <w:rPr>
          <w:rStyle w:val="Hyperlink"/>
          <w:rFonts w:eastAsia="Times New Roman" w:cs="Arial"/>
          <w:sz w:val="22"/>
          <w:szCs w:val="22"/>
          <w:lang w:eastAsia="en-GB"/>
        </w:rPr>
        <w:t>.</w:t>
      </w:r>
    </w:p>
    <w:p w14:paraId="74B12CB2" w14:textId="77777777" w:rsidR="00E27437" w:rsidRPr="00E27437" w:rsidRDefault="00E27437" w:rsidP="00E27437">
      <w:pPr>
        <w:spacing w:before="0" w:after="0" w:line="240" w:lineRule="auto"/>
        <w:ind w:left="454" w:firstLine="0"/>
        <w:rPr>
          <w:rFonts w:eastAsia="Times New Roman" w:cs="Arial"/>
          <w:sz w:val="22"/>
          <w:szCs w:val="22"/>
          <w:lang w:eastAsia="en-GB"/>
        </w:rPr>
      </w:pPr>
    </w:p>
    <w:p w14:paraId="223EEC04" w14:textId="62F10B1A" w:rsidR="00D61D76" w:rsidRPr="005F02AE" w:rsidRDefault="00D61D76" w:rsidP="00D61D76">
      <w:pPr>
        <w:pStyle w:val="ListParagraph"/>
        <w:numPr>
          <w:ilvl w:val="0"/>
          <w:numId w:val="10"/>
        </w:numPr>
        <w:rPr>
          <w:rFonts w:cs="Arial"/>
          <w:sz w:val="22"/>
          <w:szCs w:val="22"/>
        </w:rPr>
      </w:pPr>
      <w:r w:rsidRPr="005F02AE">
        <w:rPr>
          <w:rFonts w:eastAsia="Times New Roman" w:cs="Arial"/>
          <w:sz w:val="22"/>
          <w:szCs w:val="22"/>
        </w:rPr>
        <w:t xml:space="preserve">There is currently a </w:t>
      </w:r>
      <w:hyperlink r:id="rId14" w:history="1">
        <w:r w:rsidRPr="005F02AE">
          <w:rPr>
            <w:rStyle w:val="Hyperlink"/>
            <w:rFonts w:eastAsia="Times New Roman" w:cs="Arial"/>
            <w:sz w:val="22"/>
            <w:szCs w:val="22"/>
          </w:rPr>
          <w:t>plethora of consultations</w:t>
        </w:r>
      </w:hyperlink>
      <w:r w:rsidRPr="005F02AE">
        <w:rPr>
          <w:rFonts w:eastAsia="Times New Roman" w:cs="Arial"/>
          <w:sz w:val="22"/>
          <w:szCs w:val="22"/>
        </w:rPr>
        <w:t xml:space="preserve"> around the new building safety regime. Some aspects of this apply to </w:t>
      </w:r>
      <w:r w:rsidRPr="005F02AE">
        <w:rPr>
          <w:rFonts w:eastAsia="Times New Roman" w:cs="Arial"/>
          <w:b/>
          <w:bCs/>
          <w:sz w:val="22"/>
          <w:szCs w:val="22"/>
        </w:rPr>
        <w:t>all</w:t>
      </w:r>
      <w:r w:rsidRPr="005F02AE">
        <w:rPr>
          <w:rFonts w:eastAsia="Times New Roman" w:cs="Arial"/>
          <w:sz w:val="22"/>
          <w:szCs w:val="22"/>
        </w:rPr>
        <w:t xml:space="preserve"> building control – not just HRRBs – which increases </w:t>
      </w:r>
      <w:r w:rsidRPr="005F02AE">
        <w:rPr>
          <w:rFonts w:eastAsia="Times New Roman" w:cs="Arial"/>
          <w:sz w:val="22"/>
          <w:szCs w:val="22"/>
        </w:rPr>
        <w:lastRenderedPageBreak/>
        <w:t>the risk that changes to building control have the potential to slow approvals and impose burdens on councils as regulators. The LGA will endeavour to respond to all of these on behalf of councils and would value member input.</w:t>
      </w:r>
    </w:p>
    <w:p w14:paraId="520AFC2E" w14:textId="0A7957E4" w:rsidR="00D83ADA" w:rsidRPr="005F02AE" w:rsidRDefault="00886BCC" w:rsidP="00802786">
      <w:pPr>
        <w:numPr>
          <w:ilvl w:val="0"/>
          <w:numId w:val="10"/>
        </w:numPr>
        <w:spacing w:before="0" w:after="0" w:line="240" w:lineRule="auto"/>
        <w:rPr>
          <w:rFonts w:eastAsia="Times New Roman" w:cs="Arial"/>
          <w:sz w:val="22"/>
          <w:szCs w:val="22"/>
          <w:lang w:eastAsia="en-GB"/>
        </w:rPr>
      </w:pPr>
      <w:r w:rsidRPr="005F02AE">
        <w:rPr>
          <w:rFonts w:eastAsia="Times New Roman" w:cs="Arial"/>
          <w:sz w:val="22"/>
          <w:szCs w:val="22"/>
          <w:lang w:eastAsia="en-GB"/>
        </w:rPr>
        <w:t xml:space="preserve">The </w:t>
      </w:r>
      <w:r w:rsidR="0008464E" w:rsidRPr="005F02AE">
        <w:rPr>
          <w:rFonts w:eastAsia="Times New Roman" w:cs="Arial"/>
          <w:sz w:val="22"/>
          <w:szCs w:val="22"/>
          <w:lang w:eastAsia="en-GB"/>
        </w:rPr>
        <w:t xml:space="preserve">LGA continues to work with NFCC </w:t>
      </w:r>
      <w:r w:rsidR="00515F5E" w:rsidRPr="005F02AE">
        <w:rPr>
          <w:rFonts w:eastAsia="Times New Roman" w:cs="Arial"/>
          <w:sz w:val="22"/>
          <w:szCs w:val="22"/>
          <w:lang w:eastAsia="en-GB"/>
        </w:rPr>
        <w:t xml:space="preserve">and </w:t>
      </w:r>
      <w:r w:rsidR="0008464E" w:rsidRPr="005F02AE">
        <w:rPr>
          <w:rFonts w:eastAsia="Times New Roman" w:cs="Arial"/>
          <w:sz w:val="22"/>
          <w:szCs w:val="22"/>
          <w:lang w:eastAsia="en-GB"/>
        </w:rPr>
        <w:t>L</w:t>
      </w:r>
      <w:r w:rsidR="00FF5AE3" w:rsidRPr="005F02AE">
        <w:rPr>
          <w:rFonts w:eastAsia="Times New Roman" w:cs="Arial"/>
          <w:sz w:val="22"/>
          <w:szCs w:val="22"/>
          <w:lang w:eastAsia="en-GB"/>
        </w:rPr>
        <w:t xml:space="preserve">ocal </w:t>
      </w:r>
      <w:r w:rsidR="0008464E" w:rsidRPr="005F02AE">
        <w:rPr>
          <w:rFonts w:eastAsia="Times New Roman" w:cs="Arial"/>
          <w:sz w:val="22"/>
          <w:szCs w:val="22"/>
          <w:lang w:eastAsia="en-GB"/>
        </w:rPr>
        <w:t>A</w:t>
      </w:r>
      <w:r w:rsidR="00FF5AE3" w:rsidRPr="005F02AE">
        <w:rPr>
          <w:rFonts w:eastAsia="Times New Roman" w:cs="Arial"/>
          <w:sz w:val="22"/>
          <w:szCs w:val="22"/>
          <w:lang w:eastAsia="en-GB"/>
        </w:rPr>
        <w:t xml:space="preserve">uthority </w:t>
      </w:r>
      <w:r w:rsidR="0008464E" w:rsidRPr="005F02AE">
        <w:rPr>
          <w:rFonts w:eastAsia="Times New Roman" w:cs="Arial"/>
          <w:sz w:val="22"/>
          <w:szCs w:val="22"/>
          <w:lang w:eastAsia="en-GB"/>
        </w:rPr>
        <w:t>B</w:t>
      </w:r>
      <w:r w:rsidR="00FF5AE3" w:rsidRPr="005F02AE">
        <w:rPr>
          <w:rFonts w:eastAsia="Times New Roman" w:cs="Arial"/>
          <w:sz w:val="22"/>
          <w:szCs w:val="22"/>
          <w:lang w:eastAsia="en-GB"/>
        </w:rPr>
        <w:t xml:space="preserve">uilding </w:t>
      </w:r>
      <w:r w:rsidR="0008464E" w:rsidRPr="005F02AE">
        <w:rPr>
          <w:rFonts w:eastAsia="Times New Roman" w:cs="Arial"/>
          <w:sz w:val="22"/>
          <w:szCs w:val="22"/>
          <w:lang w:eastAsia="en-GB"/>
        </w:rPr>
        <w:t>C</w:t>
      </w:r>
      <w:r w:rsidR="00FF5AE3" w:rsidRPr="005F02AE">
        <w:rPr>
          <w:rFonts w:eastAsia="Times New Roman" w:cs="Arial"/>
          <w:sz w:val="22"/>
          <w:szCs w:val="22"/>
          <w:lang w:eastAsia="en-GB"/>
        </w:rPr>
        <w:t>ontrol (LABC)</w:t>
      </w:r>
      <w:r w:rsidR="0008464E" w:rsidRPr="005F02AE">
        <w:rPr>
          <w:rFonts w:eastAsia="Times New Roman" w:cs="Arial"/>
          <w:sz w:val="22"/>
          <w:szCs w:val="22"/>
          <w:lang w:eastAsia="en-GB"/>
        </w:rPr>
        <w:t xml:space="preserve"> to support </w:t>
      </w:r>
      <w:r w:rsidR="00515F5E" w:rsidRPr="005F02AE">
        <w:rPr>
          <w:rFonts w:eastAsia="Times New Roman" w:cs="Arial"/>
          <w:sz w:val="22"/>
          <w:szCs w:val="22"/>
          <w:lang w:eastAsia="en-GB"/>
        </w:rPr>
        <w:t>the</w:t>
      </w:r>
      <w:r w:rsidR="0008464E" w:rsidRPr="005F02AE">
        <w:rPr>
          <w:rFonts w:eastAsia="Times New Roman" w:cs="Arial"/>
          <w:sz w:val="22"/>
          <w:szCs w:val="22"/>
          <w:lang w:eastAsia="en-GB"/>
        </w:rPr>
        <w:t xml:space="preserve"> </w:t>
      </w:r>
      <w:r w:rsidR="00515F5E" w:rsidRPr="005F02AE">
        <w:rPr>
          <w:rFonts w:eastAsia="Times New Roman" w:cs="Arial"/>
          <w:sz w:val="22"/>
          <w:szCs w:val="22"/>
          <w:lang w:eastAsia="en-GB"/>
        </w:rPr>
        <w:t>H</w:t>
      </w:r>
      <w:r w:rsidR="00FF5AE3" w:rsidRPr="005F02AE">
        <w:rPr>
          <w:rFonts w:eastAsia="Times New Roman" w:cs="Arial"/>
          <w:sz w:val="22"/>
          <w:szCs w:val="22"/>
          <w:lang w:eastAsia="en-GB"/>
        </w:rPr>
        <w:t xml:space="preserve">ealth and </w:t>
      </w:r>
      <w:r w:rsidR="0008464E" w:rsidRPr="005F02AE">
        <w:rPr>
          <w:rFonts w:eastAsia="Times New Roman" w:cs="Arial"/>
          <w:sz w:val="22"/>
          <w:szCs w:val="22"/>
          <w:lang w:eastAsia="en-GB"/>
        </w:rPr>
        <w:t>S</w:t>
      </w:r>
      <w:r w:rsidR="00FF5AE3" w:rsidRPr="005F02AE">
        <w:rPr>
          <w:rFonts w:eastAsia="Times New Roman" w:cs="Arial"/>
          <w:sz w:val="22"/>
          <w:szCs w:val="22"/>
          <w:lang w:eastAsia="en-GB"/>
        </w:rPr>
        <w:t xml:space="preserve">afety </w:t>
      </w:r>
      <w:r w:rsidR="0008464E" w:rsidRPr="005F02AE">
        <w:rPr>
          <w:rFonts w:eastAsia="Times New Roman" w:cs="Arial"/>
          <w:sz w:val="22"/>
          <w:szCs w:val="22"/>
          <w:lang w:eastAsia="en-GB"/>
        </w:rPr>
        <w:t>E</w:t>
      </w:r>
      <w:r w:rsidR="00FF5AE3" w:rsidRPr="005F02AE">
        <w:rPr>
          <w:rFonts w:eastAsia="Times New Roman" w:cs="Arial"/>
          <w:sz w:val="22"/>
          <w:szCs w:val="22"/>
          <w:lang w:eastAsia="en-GB"/>
        </w:rPr>
        <w:t>xecutive</w:t>
      </w:r>
      <w:r w:rsidR="0008464E" w:rsidRPr="005F02AE">
        <w:rPr>
          <w:rFonts w:eastAsia="Times New Roman" w:cs="Arial"/>
          <w:sz w:val="22"/>
          <w:szCs w:val="22"/>
          <w:lang w:eastAsia="en-GB"/>
        </w:rPr>
        <w:t xml:space="preserve">’s </w:t>
      </w:r>
      <w:r w:rsidR="00D83ADA" w:rsidRPr="005F02AE">
        <w:rPr>
          <w:rFonts w:eastAsia="Times New Roman" w:cs="Arial"/>
          <w:sz w:val="22"/>
          <w:szCs w:val="22"/>
          <w:lang w:eastAsia="en-GB"/>
        </w:rPr>
        <w:t xml:space="preserve">(HSE) </w:t>
      </w:r>
      <w:r w:rsidR="0008464E" w:rsidRPr="005F02AE">
        <w:rPr>
          <w:rFonts w:eastAsia="Times New Roman" w:cs="Arial"/>
          <w:sz w:val="22"/>
          <w:szCs w:val="22"/>
          <w:lang w:eastAsia="en-GB"/>
        </w:rPr>
        <w:t>deliver</w:t>
      </w:r>
      <w:r w:rsidR="00515F5E" w:rsidRPr="005F02AE">
        <w:rPr>
          <w:rFonts w:eastAsia="Times New Roman" w:cs="Arial"/>
          <w:sz w:val="22"/>
          <w:szCs w:val="22"/>
          <w:lang w:eastAsia="en-GB"/>
        </w:rPr>
        <w:t>y</w:t>
      </w:r>
      <w:r w:rsidR="0008464E" w:rsidRPr="005F02AE">
        <w:rPr>
          <w:rFonts w:eastAsia="Times New Roman" w:cs="Arial"/>
          <w:sz w:val="22"/>
          <w:szCs w:val="22"/>
          <w:lang w:eastAsia="en-GB"/>
        </w:rPr>
        <w:t xml:space="preserve"> of the new regime. Current issues </w:t>
      </w:r>
      <w:proofErr w:type="gramStart"/>
      <w:r w:rsidR="00D83ADA" w:rsidRPr="005F02AE">
        <w:rPr>
          <w:rFonts w:eastAsia="Times New Roman" w:cs="Arial"/>
          <w:sz w:val="22"/>
          <w:szCs w:val="22"/>
          <w:lang w:eastAsia="en-GB"/>
        </w:rPr>
        <w:t>include;</w:t>
      </w:r>
      <w:proofErr w:type="gramEnd"/>
      <w:r w:rsidR="00515F5E" w:rsidRPr="005F02AE">
        <w:rPr>
          <w:rFonts w:eastAsia="Times New Roman" w:cs="Arial"/>
          <w:sz w:val="22"/>
          <w:szCs w:val="22"/>
          <w:lang w:eastAsia="en-GB"/>
        </w:rPr>
        <w:t xml:space="preserve"> </w:t>
      </w:r>
    </w:p>
    <w:p w14:paraId="6C2D7DDF" w14:textId="77777777" w:rsidR="00D83ADA" w:rsidRPr="005F02AE" w:rsidRDefault="00D83ADA" w:rsidP="00D83ADA">
      <w:pPr>
        <w:spacing w:before="0" w:after="0" w:line="240" w:lineRule="auto"/>
        <w:ind w:left="454" w:firstLine="0"/>
        <w:rPr>
          <w:rFonts w:eastAsia="Times New Roman" w:cs="Arial"/>
          <w:sz w:val="22"/>
          <w:szCs w:val="22"/>
          <w:lang w:eastAsia="en-GB"/>
        </w:rPr>
      </w:pPr>
    </w:p>
    <w:p w14:paraId="26109C86" w14:textId="77777777" w:rsidR="00D83ADA" w:rsidRPr="005F02AE" w:rsidRDefault="00515F5E" w:rsidP="00D83ADA">
      <w:pPr>
        <w:numPr>
          <w:ilvl w:val="1"/>
          <w:numId w:val="10"/>
        </w:numPr>
        <w:spacing w:before="0" w:after="0" w:line="240" w:lineRule="auto"/>
        <w:rPr>
          <w:rFonts w:eastAsia="Times New Roman" w:cs="Arial"/>
          <w:sz w:val="22"/>
          <w:szCs w:val="22"/>
          <w:lang w:eastAsia="en-GB"/>
        </w:rPr>
      </w:pPr>
      <w:r w:rsidRPr="005F02AE">
        <w:rPr>
          <w:rFonts w:eastAsia="Times New Roman" w:cs="Arial"/>
          <w:sz w:val="22"/>
          <w:szCs w:val="22"/>
          <w:lang w:eastAsia="en-GB"/>
        </w:rPr>
        <w:t xml:space="preserve">the </w:t>
      </w:r>
      <w:r w:rsidR="0008464E" w:rsidRPr="005F02AE">
        <w:rPr>
          <w:rFonts w:eastAsia="Times New Roman" w:cs="Arial"/>
          <w:sz w:val="22"/>
          <w:szCs w:val="22"/>
          <w:lang w:eastAsia="en-GB"/>
        </w:rPr>
        <w:t xml:space="preserve">precise </w:t>
      </w:r>
      <w:r w:rsidRPr="005F02AE">
        <w:rPr>
          <w:rFonts w:eastAsia="Times New Roman" w:cs="Arial"/>
          <w:sz w:val="22"/>
          <w:szCs w:val="22"/>
          <w:lang w:eastAsia="en-GB"/>
        </w:rPr>
        <w:t>make-up</w:t>
      </w:r>
      <w:r w:rsidR="0008464E" w:rsidRPr="005F02AE">
        <w:rPr>
          <w:rFonts w:eastAsia="Times New Roman" w:cs="Arial"/>
          <w:sz w:val="22"/>
          <w:szCs w:val="22"/>
          <w:lang w:eastAsia="en-GB"/>
        </w:rPr>
        <w:t xml:space="preserve"> of the</w:t>
      </w:r>
      <w:r w:rsidR="00886BCC" w:rsidRPr="005F02AE">
        <w:rPr>
          <w:rFonts w:eastAsia="Times New Roman" w:cs="Arial"/>
          <w:sz w:val="22"/>
          <w:szCs w:val="22"/>
          <w:lang w:eastAsia="en-GB"/>
        </w:rPr>
        <w:t xml:space="preserve"> </w:t>
      </w:r>
      <w:r w:rsidRPr="005F02AE">
        <w:rPr>
          <w:rFonts w:eastAsia="Times New Roman" w:cs="Arial"/>
          <w:sz w:val="22"/>
          <w:szCs w:val="22"/>
          <w:lang w:eastAsia="en-GB"/>
        </w:rPr>
        <w:t>M</w:t>
      </w:r>
      <w:r w:rsidR="00886BCC" w:rsidRPr="005F02AE">
        <w:rPr>
          <w:rFonts w:eastAsia="Times New Roman" w:cs="Arial"/>
          <w:sz w:val="22"/>
          <w:szCs w:val="22"/>
          <w:lang w:eastAsia="en-GB"/>
        </w:rPr>
        <w:t>ulti-</w:t>
      </w:r>
      <w:r w:rsidRPr="005F02AE">
        <w:rPr>
          <w:rFonts w:eastAsia="Times New Roman" w:cs="Arial"/>
          <w:sz w:val="22"/>
          <w:szCs w:val="22"/>
          <w:lang w:eastAsia="en-GB"/>
        </w:rPr>
        <w:t>Disciplinary</w:t>
      </w:r>
      <w:r w:rsidR="00886BCC" w:rsidRPr="005F02AE">
        <w:rPr>
          <w:rFonts w:eastAsia="Times New Roman" w:cs="Arial"/>
          <w:sz w:val="22"/>
          <w:szCs w:val="22"/>
          <w:lang w:eastAsia="en-GB"/>
        </w:rPr>
        <w:t xml:space="preserve"> Teams </w:t>
      </w:r>
      <w:r w:rsidRPr="005F02AE">
        <w:rPr>
          <w:rFonts w:eastAsia="Times New Roman" w:cs="Arial"/>
          <w:sz w:val="22"/>
          <w:szCs w:val="22"/>
          <w:lang w:eastAsia="en-GB"/>
        </w:rPr>
        <w:t>(</w:t>
      </w:r>
      <w:r w:rsidR="00886BCC" w:rsidRPr="005F02AE">
        <w:rPr>
          <w:rFonts w:eastAsia="Times New Roman" w:cs="Arial"/>
          <w:sz w:val="22"/>
          <w:szCs w:val="22"/>
          <w:lang w:eastAsia="en-GB"/>
        </w:rPr>
        <w:t>includ</w:t>
      </w:r>
      <w:r w:rsidRPr="005F02AE">
        <w:rPr>
          <w:rFonts w:eastAsia="Times New Roman" w:cs="Arial"/>
          <w:sz w:val="22"/>
          <w:szCs w:val="22"/>
          <w:lang w:eastAsia="en-GB"/>
        </w:rPr>
        <w:t>ing</w:t>
      </w:r>
      <w:r w:rsidR="00886BCC" w:rsidRPr="005F02AE">
        <w:rPr>
          <w:rFonts w:eastAsia="Times New Roman" w:cs="Arial"/>
          <w:sz w:val="22"/>
          <w:szCs w:val="22"/>
          <w:lang w:eastAsia="en-GB"/>
        </w:rPr>
        <w:t xml:space="preserve"> FRS staff</w:t>
      </w:r>
      <w:r w:rsidRPr="005F02AE">
        <w:rPr>
          <w:rFonts w:eastAsia="Times New Roman" w:cs="Arial"/>
          <w:sz w:val="22"/>
          <w:szCs w:val="22"/>
          <w:lang w:eastAsia="en-GB"/>
        </w:rPr>
        <w:t>)</w:t>
      </w:r>
      <w:r w:rsidR="00886BCC" w:rsidRPr="005F02AE">
        <w:rPr>
          <w:rFonts w:eastAsia="Times New Roman" w:cs="Arial"/>
          <w:sz w:val="22"/>
          <w:szCs w:val="22"/>
          <w:lang w:eastAsia="en-GB"/>
        </w:rPr>
        <w:t xml:space="preserve"> </w:t>
      </w:r>
      <w:r w:rsidRPr="005F02AE">
        <w:rPr>
          <w:rFonts w:eastAsia="Times New Roman" w:cs="Arial"/>
          <w:sz w:val="22"/>
          <w:szCs w:val="22"/>
          <w:lang w:eastAsia="en-GB"/>
        </w:rPr>
        <w:t xml:space="preserve">that will </w:t>
      </w:r>
      <w:r w:rsidR="00886BCC" w:rsidRPr="005F02AE">
        <w:rPr>
          <w:rFonts w:eastAsia="Times New Roman" w:cs="Arial"/>
          <w:sz w:val="22"/>
          <w:szCs w:val="22"/>
          <w:lang w:eastAsia="en-GB"/>
        </w:rPr>
        <w:t>delive</w:t>
      </w:r>
      <w:r w:rsidRPr="005F02AE">
        <w:rPr>
          <w:rFonts w:eastAsia="Times New Roman" w:cs="Arial"/>
          <w:sz w:val="22"/>
          <w:szCs w:val="22"/>
          <w:lang w:eastAsia="en-GB"/>
        </w:rPr>
        <w:t>r</w:t>
      </w:r>
      <w:r w:rsidR="00886BCC" w:rsidRPr="005F02AE">
        <w:rPr>
          <w:rFonts w:eastAsia="Times New Roman" w:cs="Arial"/>
          <w:sz w:val="22"/>
          <w:szCs w:val="22"/>
          <w:lang w:eastAsia="en-GB"/>
        </w:rPr>
        <w:t xml:space="preserve"> the functions of the Building </w:t>
      </w:r>
      <w:r w:rsidRPr="005F02AE">
        <w:rPr>
          <w:rFonts w:eastAsia="Times New Roman" w:cs="Arial"/>
          <w:sz w:val="22"/>
          <w:szCs w:val="22"/>
          <w:lang w:eastAsia="en-GB"/>
        </w:rPr>
        <w:t>Safety</w:t>
      </w:r>
      <w:r w:rsidR="00886BCC" w:rsidRPr="005F02AE">
        <w:rPr>
          <w:rFonts w:eastAsia="Times New Roman" w:cs="Arial"/>
          <w:sz w:val="22"/>
          <w:szCs w:val="22"/>
          <w:lang w:eastAsia="en-GB"/>
        </w:rPr>
        <w:t xml:space="preserve"> </w:t>
      </w:r>
      <w:proofErr w:type="gramStart"/>
      <w:r w:rsidR="00886BCC" w:rsidRPr="005F02AE">
        <w:rPr>
          <w:rFonts w:eastAsia="Times New Roman" w:cs="Arial"/>
          <w:sz w:val="22"/>
          <w:szCs w:val="22"/>
          <w:lang w:eastAsia="en-GB"/>
        </w:rPr>
        <w:t>Regulator</w:t>
      </w:r>
      <w:r w:rsidRPr="005F02AE">
        <w:rPr>
          <w:rFonts w:eastAsia="Times New Roman" w:cs="Arial"/>
          <w:sz w:val="22"/>
          <w:szCs w:val="22"/>
          <w:lang w:eastAsia="en-GB"/>
        </w:rPr>
        <w:t>;</w:t>
      </w:r>
      <w:proofErr w:type="gramEnd"/>
      <w:r w:rsidRPr="005F02AE">
        <w:rPr>
          <w:rFonts w:eastAsia="Times New Roman" w:cs="Arial"/>
          <w:sz w:val="22"/>
          <w:szCs w:val="22"/>
          <w:lang w:eastAsia="en-GB"/>
        </w:rPr>
        <w:t xml:space="preserve"> </w:t>
      </w:r>
    </w:p>
    <w:p w14:paraId="609C74C6" w14:textId="77777777" w:rsidR="00D83ADA" w:rsidRPr="005F02AE" w:rsidRDefault="00515F5E" w:rsidP="00D83ADA">
      <w:pPr>
        <w:numPr>
          <w:ilvl w:val="1"/>
          <w:numId w:val="10"/>
        </w:numPr>
        <w:spacing w:before="0" w:after="0" w:line="240" w:lineRule="auto"/>
        <w:rPr>
          <w:rFonts w:eastAsia="Times New Roman" w:cs="Arial"/>
          <w:sz w:val="22"/>
          <w:szCs w:val="22"/>
          <w:lang w:eastAsia="en-GB"/>
        </w:rPr>
      </w:pPr>
      <w:r w:rsidRPr="005F02AE">
        <w:rPr>
          <w:rFonts w:eastAsia="Times New Roman" w:cs="Arial"/>
          <w:sz w:val="22"/>
          <w:szCs w:val="22"/>
          <w:lang w:eastAsia="en-GB"/>
        </w:rPr>
        <w:t>the regional hub structure for allocating staff to MDTs;</w:t>
      </w:r>
      <w:r w:rsidR="00CC0B23" w:rsidRPr="005F02AE">
        <w:rPr>
          <w:rFonts w:eastAsia="Times New Roman" w:cs="Arial"/>
          <w:sz w:val="22"/>
          <w:szCs w:val="22"/>
          <w:lang w:eastAsia="en-GB"/>
        </w:rPr>
        <w:t xml:space="preserve"> </w:t>
      </w:r>
      <w:r w:rsidR="000E7E11" w:rsidRPr="005F02AE">
        <w:rPr>
          <w:rFonts w:eastAsia="Times New Roman" w:cs="Arial"/>
          <w:sz w:val="22"/>
          <w:szCs w:val="22"/>
          <w:lang w:eastAsia="en-GB"/>
        </w:rPr>
        <w:t xml:space="preserve">and </w:t>
      </w:r>
    </w:p>
    <w:p w14:paraId="7F300998" w14:textId="6651865C" w:rsidR="00D61D76" w:rsidRPr="005F02AE" w:rsidRDefault="00CC0B23" w:rsidP="00D83ADA">
      <w:pPr>
        <w:numPr>
          <w:ilvl w:val="1"/>
          <w:numId w:val="10"/>
        </w:numPr>
        <w:spacing w:before="0" w:after="0" w:line="240" w:lineRule="auto"/>
        <w:rPr>
          <w:rFonts w:eastAsia="Times New Roman" w:cs="Arial"/>
          <w:sz w:val="22"/>
          <w:szCs w:val="22"/>
          <w:lang w:eastAsia="en-GB"/>
        </w:rPr>
      </w:pPr>
      <w:r w:rsidRPr="005F02AE">
        <w:rPr>
          <w:rFonts w:eastAsia="Times New Roman" w:cs="Arial"/>
          <w:sz w:val="22"/>
          <w:szCs w:val="22"/>
          <w:lang w:eastAsia="en-GB"/>
        </w:rPr>
        <w:t xml:space="preserve">the </w:t>
      </w:r>
      <w:proofErr w:type="gramStart"/>
      <w:r w:rsidRPr="005F02AE">
        <w:rPr>
          <w:rFonts w:eastAsia="Times New Roman" w:cs="Arial"/>
          <w:sz w:val="22"/>
          <w:szCs w:val="22"/>
          <w:lang w:eastAsia="en-GB"/>
        </w:rPr>
        <w:t>knock on</w:t>
      </w:r>
      <w:proofErr w:type="gramEnd"/>
      <w:r w:rsidRPr="005F02AE">
        <w:rPr>
          <w:rFonts w:eastAsia="Times New Roman" w:cs="Arial"/>
          <w:sz w:val="22"/>
          <w:szCs w:val="22"/>
          <w:lang w:eastAsia="en-GB"/>
        </w:rPr>
        <w:t xml:space="preserve"> effects of MDT inspections on fire service work (for example if they identify issues</w:t>
      </w:r>
      <w:r w:rsidR="00073ECA" w:rsidRPr="005F02AE">
        <w:rPr>
          <w:rFonts w:eastAsia="Times New Roman" w:cs="Arial"/>
          <w:sz w:val="22"/>
          <w:szCs w:val="22"/>
          <w:lang w:eastAsia="en-GB"/>
        </w:rPr>
        <w:t xml:space="preserve"> that</w:t>
      </w:r>
      <w:r w:rsidRPr="005F02AE">
        <w:rPr>
          <w:rFonts w:eastAsia="Times New Roman" w:cs="Arial"/>
          <w:sz w:val="22"/>
          <w:szCs w:val="22"/>
          <w:lang w:eastAsia="en-GB"/>
        </w:rPr>
        <w:t xml:space="preserve"> can be dealt with </w:t>
      </w:r>
      <w:r w:rsidR="00073ECA" w:rsidRPr="005F02AE">
        <w:rPr>
          <w:rFonts w:eastAsia="Times New Roman" w:cs="Arial"/>
          <w:sz w:val="22"/>
          <w:szCs w:val="22"/>
          <w:lang w:eastAsia="en-GB"/>
        </w:rPr>
        <w:t>under</w:t>
      </w:r>
      <w:r w:rsidR="00E326E3" w:rsidRPr="005F02AE">
        <w:rPr>
          <w:rFonts w:eastAsia="Times New Roman" w:cs="Arial"/>
          <w:sz w:val="22"/>
          <w:szCs w:val="22"/>
          <w:lang w:eastAsia="en-GB"/>
        </w:rPr>
        <w:t xml:space="preserve"> </w:t>
      </w:r>
      <w:r w:rsidR="00073ECA" w:rsidRPr="005F02AE">
        <w:rPr>
          <w:rFonts w:eastAsia="Times New Roman" w:cs="Arial"/>
          <w:sz w:val="22"/>
          <w:szCs w:val="22"/>
          <w:lang w:eastAsia="en-GB"/>
        </w:rPr>
        <w:t>the</w:t>
      </w:r>
      <w:r w:rsidR="00E326E3" w:rsidRPr="005F02AE">
        <w:rPr>
          <w:rFonts w:eastAsia="Times New Roman" w:cs="Arial"/>
          <w:sz w:val="22"/>
          <w:szCs w:val="22"/>
          <w:lang w:eastAsia="en-GB"/>
        </w:rPr>
        <w:t xml:space="preserve"> FSO</w:t>
      </w:r>
      <w:r w:rsidR="00073ECA" w:rsidRPr="005F02AE">
        <w:rPr>
          <w:rFonts w:eastAsia="Times New Roman" w:cs="Arial"/>
          <w:sz w:val="22"/>
          <w:szCs w:val="22"/>
          <w:lang w:eastAsia="en-GB"/>
        </w:rPr>
        <w:t xml:space="preserve"> but are outside planned IRMP work).</w:t>
      </w:r>
    </w:p>
    <w:p w14:paraId="4177681E" w14:textId="77777777" w:rsidR="00BF5C44" w:rsidRPr="005F02AE" w:rsidRDefault="00BF5C44" w:rsidP="00BF5C44">
      <w:pPr>
        <w:spacing w:before="0" w:after="0" w:line="240" w:lineRule="auto"/>
        <w:ind w:left="454" w:firstLine="0"/>
        <w:rPr>
          <w:rFonts w:eastAsia="Times New Roman" w:cs="Arial"/>
          <w:sz w:val="22"/>
          <w:szCs w:val="22"/>
          <w:lang w:eastAsia="en-GB"/>
        </w:rPr>
      </w:pPr>
    </w:p>
    <w:p w14:paraId="7BCFEAC5" w14:textId="55D6FDBF" w:rsidR="00BF5C44" w:rsidRPr="005F02AE" w:rsidRDefault="00BF5C44" w:rsidP="00802786">
      <w:pPr>
        <w:numPr>
          <w:ilvl w:val="0"/>
          <w:numId w:val="10"/>
        </w:numPr>
        <w:spacing w:before="0" w:after="0" w:line="240" w:lineRule="auto"/>
        <w:rPr>
          <w:rFonts w:eastAsia="Times New Roman" w:cs="Arial"/>
          <w:sz w:val="22"/>
          <w:szCs w:val="22"/>
          <w:lang w:eastAsia="en-GB"/>
        </w:rPr>
      </w:pPr>
      <w:r w:rsidRPr="005F02AE">
        <w:rPr>
          <w:rFonts w:eastAsia="Times New Roman" w:cs="Arial"/>
          <w:sz w:val="22"/>
          <w:szCs w:val="22"/>
          <w:lang w:eastAsia="en-GB"/>
        </w:rPr>
        <w:t>HSE will be presenting its work on the B</w:t>
      </w:r>
      <w:r w:rsidR="00D83ADA" w:rsidRPr="005F02AE">
        <w:rPr>
          <w:rFonts w:eastAsia="Times New Roman" w:cs="Arial"/>
          <w:sz w:val="22"/>
          <w:szCs w:val="22"/>
          <w:lang w:eastAsia="en-GB"/>
        </w:rPr>
        <w:t xml:space="preserve">uilding </w:t>
      </w:r>
      <w:r w:rsidRPr="005F02AE">
        <w:rPr>
          <w:rFonts w:eastAsia="Times New Roman" w:cs="Arial"/>
          <w:sz w:val="22"/>
          <w:szCs w:val="22"/>
          <w:lang w:eastAsia="en-GB"/>
        </w:rPr>
        <w:t>S</w:t>
      </w:r>
      <w:r w:rsidR="00D83ADA" w:rsidRPr="005F02AE">
        <w:rPr>
          <w:rFonts w:eastAsia="Times New Roman" w:cs="Arial"/>
          <w:sz w:val="22"/>
          <w:szCs w:val="22"/>
          <w:lang w:eastAsia="en-GB"/>
        </w:rPr>
        <w:t xml:space="preserve">afety </w:t>
      </w:r>
      <w:r w:rsidRPr="005F02AE">
        <w:rPr>
          <w:rFonts w:eastAsia="Times New Roman" w:cs="Arial"/>
          <w:sz w:val="22"/>
          <w:szCs w:val="22"/>
          <w:lang w:eastAsia="en-GB"/>
        </w:rPr>
        <w:t>R</w:t>
      </w:r>
      <w:r w:rsidR="00D83ADA" w:rsidRPr="005F02AE">
        <w:rPr>
          <w:rFonts w:eastAsia="Times New Roman" w:cs="Arial"/>
          <w:sz w:val="22"/>
          <w:szCs w:val="22"/>
          <w:lang w:eastAsia="en-GB"/>
        </w:rPr>
        <w:t>egulator (BSR)</w:t>
      </w:r>
      <w:r w:rsidRPr="005F02AE">
        <w:rPr>
          <w:rFonts w:eastAsia="Times New Roman" w:cs="Arial"/>
          <w:sz w:val="22"/>
          <w:szCs w:val="22"/>
          <w:lang w:eastAsia="en-GB"/>
        </w:rPr>
        <w:t xml:space="preserve"> to the Fire Commission next month.</w:t>
      </w:r>
    </w:p>
    <w:p w14:paraId="6669AB0E" w14:textId="210DE59A" w:rsidR="006566E9" w:rsidRPr="005F02AE" w:rsidRDefault="006566E9" w:rsidP="00457D61">
      <w:pPr>
        <w:pStyle w:val="Heading2"/>
        <w:rPr>
          <w:rFonts w:cs="Arial"/>
          <w:sz w:val="22"/>
          <w:szCs w:val="22"/>
        </w:rPr>
      </w:pPr>
      <w:r w:rsidRPr="005F02AE">
        <w:rPr>
          <w:rFonts w:cs="Arial"/>
          <w:sz w:val="22"/>
          <w:szCs w:val="22"/>
        </w:rPr>
        <w:t>P</w:t>
      </w:r>
      <w:r w:rsidR="00D83ADA" w:rsidRPr="005F02AE">
        <w:rPr>
          <w:rFonts w:cs="Arial"/>
          <w:sz w:val="22"/>
          <w:szCs w:val="22"/>
        </w:rPr>
        <w:t xml:space="preserve">ersonal </w:t>
      </w:r>
      <w:r w:rsidRPr="005F02AE">
        <w:rPr>
          <w:rFonts w:cs="Arial"/>
          <w:sz w:val="22"/>
          <w:szCs w:val="22"/>
        </w:rPr>
        <w:t>E</w:t>
      </w:r>
      <w:r w:rsidR="00D83ADA" w:rsidRPr="005F02AE">
        <w:rPr>
          <w:rFonts w:cs="Arial"/>
          <w:sz w:val="22"/>
          <w:szCs w:val="22"/>
        </w:rPr>
        <w:t xml:space="preserve">mergency </w:t>
      </w:r>
      <w:r w:rsidRPr="005F02AE">
        <w:rPr>
          <w:rFonts w:cs="Arial"/>
          <w:sz w:val="22"/>
          <w:szCs w:val="22"/>
        </w:rPr>
        <w:t>E</w:t>
      </w:r>
      <w:r w:rsidR="00D83ADA" w:rsidRPr="005F02AE">
        <w:rPr>
          <w:rFonts w:cs="Arial"/>
          <w:sz w:val="22"/>
          <w:szCs w:val="22"/>
        </w:rPr>
        <w:t xml:space="preserve">vacuation </w:t>
      </w:r>
      <w:r w:rsidRPr="005F02AE">
        <w:rPr>
          <w:rFonts w:cs="Arial"/>
          <w:sz w:val="22"/>
          <w:szCs w:val="22"/>
        </w:rPr>
        <w:t>P</w:t>
      </w:r>
      <w:r w:rsidR="00D83ADA" w:rsidRPr="005F02AE">
        <w:rPr>
          <w:rFonts w:cs="Arial"/>
          <w:sz w:val="22"/>
          <w:szCs w:val="22"/>
        </w:rPr>
        <w:t>lan</w:t>
      </w:r>
      <w:r w:rsidRPr="005F02AE">
        <w:rPr>
          <w:rFonts w:cs="Arial"/>
          <w:sz w:val="22"/>
          <w:szCs w:val="22"/>
        </w:rPr>
        <w:t>s</w:t>
      </w:r>
      <w:r w:rsidR="00D83ADA" w:rsidRPr="005F02AE">
        <w:rPr>
          <w:rFonts w:cs="Arial"/>
          <w:sz w:val="22"/>
          <w:szCs w:val="22"/>
        </w:rPr>
        <w:t xml:space="preserve"> (PEEPs)</w:t>
      </w:r>
    </w:p>
    <w:p w14:paraId="4C875E41" w14:textId="2CC56AE7" w:rsidR="00D37D38" w:rsidRPr="005F02AE" w:rsidRDefault="003C24AD" w:rsidP="000E5877">
      <w:pPr>
        <w:pStyle w:val="ListParagraph"/>
        <w:numPr>
          <w:ilvl w:val="0"/>
          <w:numId w:val="10"/>
        </w:numPr>
        <w:rPr>
          <w:rFonts w:cs="Arial"/>
          <w:sz w:val="22"/>
          <w:szCs w:val="22"/>
        </w:rPr>
      </w:pPr>
      <w:r w:rsidRPr="005F02AE">
        <w:rPr>
          <w:rFonts w:cs="Arial"/>
          <w:sz w:val="22"/>
          <w:szCs w:val="22"/>
        </w:rPr>
        <w:t>On 9</w:t>
      </w:r>
      <w:r w:rsidRPr="005F02AE">
        <w:rPr>
          <w:rFonts w:cs="Arial"/>
          <w:sz w:val="22"/>
          <w:szCs w:val="22"/>
          <w:vertAlign w:val="superscript"/>
        </w:rPr>
        <w:t>th</w:t>
      </w:r>
      <w:r w:rsidRPr="005F02AE">
        <w:rPr>
          <w:rFonts w:cs="Arial"/>
          <w:sz w:val="22"/>
          <w:szCs w:val="22"/>
        </w:rPr>
        <w:t xml:space="preserve"> August 2022, we submitted our </w:t>
      </w:r>
      <w:hyperlink r:id="rId15" w:history="1">
        <w:r w:rsidRPr="005F02AE">
          <w:rPr>
            <w:rStyle w:val="Hyperlink"/>
            <w:rFonts w:cs="Arial"/>
            <w:sz w:val="22"/>
            <w:szCs w:val="22"/>
          </w:rPr>
          <w:t>EEIS+ Consultation response</w:t>
        </w:r>
      </w:hyperlink>
      <w:r w:rsidR="00314196" w:rsidRPr="005F02AE">
        <w:rPr>
          <w:rFonts w:cs="Arial"/>
          <w:sz w:val="22"/>
          <w:szCs w:val="22"/>
        </w:rPr>
        <w:t xml:space="preserve">, </w:t>
      </w:r>
      <w:r w:rsidR="00F0409B" w:rsidRPr="005F02AE">
        <w:rPr>
          <w:rFonts w:cs="Arial"/>
          <w:sz w:val="22"/>
          <w:szCs w:val="22"/>
        </w:rPr>
        <w:t>in which we argued that the Emergency Evacuation Information Sharing (EEIS+) proposal could form the basis of a useful backup to the requirement for Responsible Persons to identify residents who are unable to self-evacuate and make every reasonable adjustment to ensure that they can do so, through the provision of a Personal Emergency Evacuation Plan</w:t>
      </w:r>
      <w:r w:rsidR="00221D10" w:rsidRPr="005F02AE">
        <w:rPr>
          <w:rFonts w:cs="Arial"/>
          <w:sz w:val="22"/>
          <w:szCs w:val="22"/>
        </w:rPr>
        <w:t xml:space="preserve"> (PEEP). </w:t>
      </w:r>
      <w:r w:rsidR="00277313" w:rsidRPr="005F02AE">
        <w:rPr>
          <w:rFonts w:cs="Arial"/>
          <w:sz w:val="22"/>
          <w:szCs w:val="22"/>
        </w:rPr>
        <w:t>However, we underlined that</w:t>
      </w:r>
      <w:r w:rsidR="00BB08D6" w:rsidRPr="005F02AE">
        <w:rPr>
          <w:rFonts w:cs="Arial"/>
          <w:sz w:val="22"/>
          <w:szCs w:val="22"/>
        </w:rPr>
        <w:t xml:space="preserve"> </w:t>
      </w:r>
      <w:r w:rsidR="00221D10" w:rsidRPr="005F02AE">
        <w:rPr>
          <w:rFonts w:cs="Arial"/>
          <w:sz w:val="22"/>
          <w:szCs w:val="22"/>
        </w:rPr>
        <w:t>EEIS+ should never be Plan A</w:t>
      </w:r>
      <w:r w:rsidR="00277313" w:rsidRPr="005F02AE">
        <w:rPr>
          <w:rFonts w:cs="Arial"/>
          <w:sz w:val="22"/>
          <w:szCs w:val="22"/>
        </w:rPr>
        <w:t>, especially as w</w:t>
      </w:r>
      <w:r w:rsidR="00221D10" w:rsidRPr="005F02AE">
        <w:rPr>
          <w:rFonts w:cs="Arial"/>
          <w:sz w:val="22"/>
          <w:szCs w:val="22"/>
        </w:rPr>
        <w:t>e are aware that the NFCC has significant reservations about impos</w:t>
      </w:r>
      <w:r w:rsidR="00B910F5" w:rsidRPr="005F02AE">
        <w:rPr>
          <w:rFonts w:cs="Arial"/>
          <w:sz w:val="22"/>
          <w:szCs w:val="22"/>
        </w:rPr>
        <w:t>ing</w:t>
      </w:r>
      <w:r w:rsidR="00221D10" w:rsidRPr="005F02AE">
        <w:rPr>
          <w:rFonts w:cs="Arial"/>
          <w:sz w:val="22"/>
          <w:szCs w:val="22"/>
        </w:rPr>
        <w:t xml:space="preserve"> on the fire service any form of EEIS+ which does not have the support of those with operational responsibility for making it work. To do so would be to shift responsibility from R</w:t>
      </w:r>
      <w:r w:rsidR="00A37C8D" w:rsidRPr="005F02AE">
        <w:rPr>
          <w:rFonts w:cs="Arial"/>
          <w:sz w:val="22"/>
          <w:szCs w:val="22"/>
        </w:rPr>
        <w:t xml:space="preserve">esponsible </w:t>
      </w:r>
      <w:r w:rsidR="00221D10" w:rsidRPr="005F02AE">
        <w:rPr>
          <w:rFonts w:cs="Arial"/>
          <w:sz w:val="22"/>
          <w:szCs w:val="22"/>
        </w:rPr>
        <w:t>P</w:t>
      </w:r>
      <w:r w:rsidR="00A37C8D" w:rsidRPr="005F02AE">
        <w:rPr>
          <w:rFonts w:cs="Arial"/>
          <w:sz w:val="22"/>
          <w:szCs w:val="22"/>
        </w:rPr>
        <w:t>erson</w:t>
      </w:r>
      <w:r w:rsidR="00221D10" w:rsidRPr="005F02AE">
        <w:rPr>
          <w:rFonts w:cs="Arial"/>
          <w:sz w:val="22"/>
          <w:szCs w:val="22"/>
        </w:rPr>
        <w:t xml:space="preserve">s </w:t>
      </w:r>
      <w:r w:rsidR="00A37C8D" w:rsidRPr="005F02AE">
        <w:rPr>
          <w:rFonts w:cs="Arial"/>
          <w:sz w:val="22"/>
          <w:szCs w:val="22"/>
        </w:rPr>
        <w:t xml:space="preserve">(RPs) </w:t>
      </w:r>
      <w:r w:rsidR="00221D10" w:rsidRPr="005F02AE">
        <w:rPr>
          <w:rFonts w:cs="Arial"/>
          <w:sz w:val="22"/>
          <w:szCs w:val="22"/>
        </w:rPr>
        <w:t>to the fire service and fundamentally undermine the principles underpinning the Fire Safety Order.</w:t>
      </w:r>
    </w:p>
    <w:p w14:paraId="03FBBEBC" w14:textId="0E499B94" w:rsidR="00406A38" w:rsidRPr="005F02AE" w:rsidRDefault="009D03CF" w:rsidP="00406A38">
      <w:pPr>
        <w:pStyle w:val="ListParagraph"/>
        <w:numPr>
          <w:ilvl w:val="0"/>
          <w:numId w:val="10"/>
        </w:numPr>
        <w:rPr>
          <w:rFonts w:cs="Arial"/>
          <w:sz w:val="22"/>
          <w:szCs w:val="22"/>
        </w:rPr>
      </w:pPr>
      <w:r w:rsidRPr="005F02AE">
        <w:rPr>
          <w:rFonts w:cs="Arial"/>
          <w:sz w:val="22"/>
          <w:szCs w:val="22"/>
        </w:rPr>
        <w:t>On 24</w:t>
      </w:r>
      <w:r w:rsidRPr="005F02AE">
        <w:rPr>
          <w:rFonts w:cs="Arial"/>
          <w:sz w:val="22"/>
          <w:szCs w:val="22"/>
          <w:vertAlign w:val="superscript"/>
        </w:rPr>
        <w:t>th</w:t>
      </w:r>
      <w:r w:rsidRPr="005F02AE">
        <w:rPr>
          <w:rFonts w:cs="Arial"/>
          <w:sz w:val="22"/>
          <w:szCs w:val="22"/>
        </w:rPr>
        <w:t xml:space="preserve"> August 2022, a new edition of the industry guide </w:t>
      </w:r>
      <w:hyperlink r:id="rId16" w:history="1">
        <w:r w:rsidRPr="005F02AE">
          <w:rPr>
            <w:rStyle w:val="Hyperlink"/>
            <w:rFonts w:cs="Arial"/>
            <w:i/>
            <w:iCs/>
            <w:sz w:val="22"/>
            <w:szCs w:val="22"/>
          </w:rPr>
          <w:t>The Simultaneous Evacuation Guidance</w:t>
        </w:r>
      </w:hyperlink>
      <w:r w:rsidRPr="005F02AE">
        <w:rPr>
          <w:rFonts w:cs="Arial"/>
          <w:sz w:val="22"/>
          <w:szCs w:val="22"/>
        </w:rPr>
        <w:t xml:space="preserve"> (SEG) was published, coordinated by NFCC in partnership with a range of stakeholders. The </w:t>
      </w:r>
      <w:hyperlink r:id="rId17" w:history="1">
        <w:r w:rsidRPr="005F02AE">
          <w:rPr>
            <w:rStyle w:val="Hyperlink"/>
            <w:rFonts w:cs="Arial"/>
            <w:sz w:val="22"/>
            <w:szCs w:val="22"/>
          </w:rPr>
          <w:t>fourth edition</w:t>
        </w:r>
      </w:hyperlink>
      <w:r w:rsidRPr="005F02AE">
        <w:rPr>
          <w:rFonts w:cs="Arial"/>
          <w:sz w:val="22"/>
          <w:szCs w:val="22"/>
        </w:rPr>
        <w:t xml:space="preserve"> replaces the third edition published in October 2020. The SEG, which has been put together by fire safety professionals, seeks to actively discourage the ongoing and prolonged use of a waking watch. Key aims of the guide are:</w:t>
      </w:r>
    </w:p>
    <w:p w14:paraId="7087806D" w14:textId="2CA2F856" w:rsidR="00406A38" w:rsidRPr="005F02AE" w:rsidRDefault="009D03CF" w:rsidP="00406A38">
      <w:pPr>
        <w:pStyle w:val="ListParagraph"/>
        <w:numPr>
          <w:ilvl w:val="1"/>
          <w:numId w:val="10"/>
        </w:numPr>
        <w:rPr>
          <w:rFonts w:cs="Arial"/>
          <w:sz w:val="22"/>
          <w:szCs w:val="22"/>
        </w:rPr>
      </w:pPr>
      <w:r w:rsidRPr="005F02AE">
        <w:rPr>
          <w:rFonts w:cs="Arial"/>
          <w:sz w:val="22"/>
          <w:szCs w:val="22"/>
        </w:rPr>
        <w:t xml:space="preserve">Ensuring those with responsibility for buildings fully understand the decision-making process before deciding that a change in evacuation strategy is </w:t>
      </w:r>
      <w:proofErr w:type="gramStart"/>
      <w:r w:rsidRPr="005F02AE">
        <w:rPr>
          <w:rFonts w:cs="Arial"/>
          <w:sz w:val="22"/>
          <w:szCs w:val="22"/>
        </w:rPr>
        <w:t>required</w:t>
      </w:r>
      <w:r w:rsidR="00A37C8D" w:rsidRPr="005F02AE">
        <w:rPr>
          <w:rFonts w:cs="Arial"/>
          <w:sz w:val="22"/>
          <w:szCs w:val="22"/>
        </w:rPr>
        <w:t>;</w:t>
      </w:r>
      <w:proofErr w:type="gramEnd"/>
    </w:p>
    <w:p w14:paraId="4B4D204F" w14:textId="031DBB9C" w:rsidR="00406A38" w:rsidRPr="005F02AE" w:rsidRDefault="009D03CF" w:rsidP="00406A38">
      <w:pPr>
        <w:pStyle w:val="ListParagraph"/>
        <w:numPr>
          <w:ilvl w:val="1"/>
          <w:numId w:val="10"/>
        </w:numPr>
        <w:rPr>
          <w:rFonts w:cs="Arial"/>
          <w:sz w:val="22"/>
          <w:szCs w:val="22"/>
        </w:rPr>
      </w:pPr>
      <w:r w:rsidRPr="005F02AE">
        <w:rPr>
          <w:rFonts w:cs="Arial"/>
          <w:sz w:val="22"/>
          <w:szCs w:val="22"/>
        </w:rPr>
        <w:lastRenderedPageBreak/>
        <w:t xml:space="preserve">Clearer emphasis on resident </w:t>
      </w:r>
      <w:proofErr w:type="gramStart"/>
      <w:r w:rsidRPr="005F02AE">
        <w:rPr>
          <w:rFonts w:cs="Arial"/>
          <w:sz w:val="22"/>
          <w:szCs w:val="22"/>
        </w:rPr>
        <w:t>engagement</w:t>
      </w:r>
      <w:r w:rsidR="00A37C8D" w:rsidRPr="005F02AE">
        <w:rPr>
          <w:rFonts w:cs="Arial"/>
          <w:sz w:val="22"/>
          <w:szCs w:val="22"/>
        </w:rPr>
        <w:t>;</w:t>
      </w:r>
      <w:proofErr w:type="gramEnd"/>
      <w:r w:rsidRPr="005F02AE">
        <w:rPr>
          <w:rFonts w:cs="Arial"/>
          <w:sz w:val="22"/>
          <w:szCs w:val="22"/>
        </w:rPr>
        <w:t xml:space="preserve"> </w:t>
      </w:r>
    </w:p>
    <w:p w14:paraId="4D233296" w14:textId="54ACD414" w:rsidR="009D03CF" w:rsidRPr="005F02AE" w:rsidRDefault="009D03CF" w:rsidP="0029304A">
      <w:pPr>
        <w:pStyle w:val="ListParagraph"/>
        <w:numPr>
          <w:ilvl w:val="1"/>
          <w:numId w:val="10"/>
        </w:numPr>
        <w:rPr>
          <w:rFonts w:cs="Arial"/>
          <w:sz w:val="22"/>
          <w:szCs w:val="22"/>
        </w:rPr>
      </w:pPr>
      <w:r w:rsidRPr="005F02AE">
        <w:rPr>
          <w:rFonts w:cs="Arial"/>
          <w:sz w:val="22"/>
          <w:szCs w:val="22"/>
        </w:rPr>
        <w:t xml:space="preserve">An end to risk averse ‘one size fits all’ application of on-site staffing (waking watches or evacuation management) when this is disproportionate to the risk. </w:t>
      </w:r>
    </w:p>
    <w:p w14:paraId="17C97946" w14:textId="62139B02" w:rsidR="00457D61" w:rsidRPr="005F02AE" w:rsidRDefault="00457D61" w:rsidP="00457D61">
      <w:pPr>
        <w:pStyle w:val="ListParagraph"/>
        <w:numPr>
          <w:ilvl w:val="0"/>
          <w:numId w:val="10"/>
        </w:numPr>
        <w:rPr>
          <w:rFonts w:cs="Arial"/>
          <w:sz w:val="22"/>
          <w:szCs w:val="22"/>
        </w:rPr>
      </w:pPr>
      <w:r w:rsidRPr="005F02AE">
        <w:rPr>
          <w:rFonts w:cs="Arial"/>
          <w:sz w:val="22"/>
          <w:szCs w:val="22"/>
        </w:rPr>
        <w:t>On 1</w:t>
      </w:r>
      <w:r w:rsidRPr="005F02AE">
        <w:rPr>
          <w:rFonts w:cs="Arial"/>
          <w:sz w:val="22"/>
          <w:szCs w:val="22"/>
          <w:vertAlign w:val="superscript"/>
        </w:rPr>
        <w:t>st</w:t>
      </w:r>
      <w:r w:rsidRPr="005F02AE">
        <w:rPr>
          <w:rFonts w:cs="Arial"/>
          <w:sz w:val="22"/>
          <w:szCs w:val="22"/>
        </w:rPr>
        <w:t xml:space="preserve"> September 2022, the LGA attended the first </w:t>
      </w:r>
      <w:r w:rsidR="00D4459A" w:rsidRPr="005F02AE">
        <w:rPr>
          <w:rFonts w:cs="Arial"/>
          <w:sz w:val="22"/>
          <w:szCs w:val="22"/>
        </w:rPr>
        <w:t xml:space="preserve">Evacuation and </w:t>
      </w:r>
      <w:r w:rsidRPr="005F02AE">
        <w:rPr>
          <w:rFonts w:cs="Arial"/>
          <w:sz w:val="22"/>
          <w:szCs w:val="22"/>
        </w:rPr>
        <w:t xml:space="preserve">Fire Safety Working Group </w:t>
      </w:r>
      <w:r w:rsidR="004C305F" w:rsidRPr="005F02AE">
        <w:rPr>
          <w:rFonts w:cs="Arial"/>
          <w:sz w:val="22"/>
          <w:szCs w:val="22"/>
        </w:rPr>
        <w:t xml:space="preserve">meeting </w:t>
      </w:r>
      <w:r w:rsidRPr="005F02AE">
        <w:rPr>
          <w:rFonts w:cs="Arial"/>
          <w:sz w:val="22"/>
          <w:szCs w:val="22"/>
        </w:rPr>
        <w:t>to discuss volunteer assistance for residents who are unable to self-evacuate due to certain protected characteristics.</w:t>
      </w:r>
      <w:r w:rsidR="00590DE5" w:rsidRPr="005F02AE">
        <w:rPr>
          <w:rFonts w:cs="Arial"/>
          <w:sz w:val="22"/>
          <w:szCs w:val="22"/>
        </w:rPr>
        <w:t xml:space="preserve"> This group will also be used to explore how PEEPs could work more broadly.</w:t>
      </w:r>
    </w:p>
    <w:p w14:paraId="02E59455" w14:textId="2486EE57" w:rsidR="00C1509D" w:rsidRPr="005F02AE" w:rsidRDefault="00C1509D" w:rsidP="00C1509D">
      <w:pPr>
        <w:pStyle w:val="ListParagraph"/>
        <w:numPr>
          <w:ilvl w:val="0"/>
          <w:numId w:val="10"/>
        </w:numPr>
        <w:spacing w:line="252" w:lineRule="auto"/>
        <w:contextualSpacing/>
        <w:rPr>
          <w:rFonts w:eastAsia="Times New Roman" w:cs="Arial"/>
          <w:sz w:val="22"/>
          <w:szCs w:val="22"/>
        </w:rPr>
      </w:pPr>
      <w:r w:rsidRPr="005F02AE">
        <w:rPr>
          <w:rFonts w:eastAsia="Times New Roman" w:cs="Arial"/>
          <w:sz w:val="22"/>
          <w:szCs w:val="22"/>
        </w:rPr>
        <w:t xml:space="preserve">We are seeking examples of volunteer assistance as a way of delivering PEEPs. If anyone already </w:t>
      </w:r>
      <w:r w:rsidR="00A94DC7" w:rsidRPr="005F02AE">
        <w:rPr>
          <w:rFonts w:eastAsia="Times New Roman" w:cs="Arial"/>
          <w:sz w:val="22"/>
          <w:szCs w:val="22"/>
        </w:rPr>
        <w:t>knows of</w:t>
      </w:r>
      <w:r w:rsidRPr="005F02AE">
        <w:rPr>
          <w:rFonts w:eastAsia="Times New Roman" w:cs="Arial"/>
          <w:sz w:val="22"/>
          <w:szCs w:val="22"/>
        </w:rPr>
        <w:t xml:space="preserve"> any schemes like this</w:t>
      </w:r>
      <w:r w:rsidR="00A94DC7" w:rsidRPr="005F02AE">
        <w:rPr>
          <w:rFonts w:eastAsia="Times New Roman" w:cs="Arial"/>
          <w:sz w:val="22"/>
          <w:szCs w:val="22"/>
        </w:rPr>
        <w:t>,</w:t>
      </w:r>
      <w:r w:rsidRPr="005F02AE">
        <w:rPr>
          <w:rFonts w:eastAsia="Times New Roman" w:cs="Arial"/>
          <w:sz w:val="22"/>
          <w:szCs w:val="22"/>
        </w:rPr>
        <w:t xml:space="preserve"> contact </w:t>
      </w:r>
      <w:hyperlink r:id="rId18" w:history="1">
        <w:r w:rsidRPr="005F02AE">
          <w:rPr>
            <w:rStyle w:val="Hyperlink"/>
            <w:rFonts w:eastAsia="Times New Roman" w:cs="Arial"/>
            <w:sz w:val="22"/>
            <w:szCs w:val="22"/>
          </w:rPr>
          <w:t>Charles.loft@local.gov.uk</w:t>
        </w:r>
      </w:hyperlink>
    </w:p>
    <w:p w14:paraId="09736F1C" w14:textId="7F6CF374" w:rsidR="00DA4849" w:rsidRPr="005F02AE" w:rsidRDefault="00DA4849" w:rsidP="00E61142">
      <w:pPr>
        <w:pStyle w:val="Heading2"/>
        <w:rPr>
          <w:rFonts w:cs="Arial"/>
          <w:sz w:val="22"/>
          <w:szCs w:val="22"/>
        </w:rPr>
      </w:pPr>
      <w:r w:rsidRPr="005F02AE">
        <w:rPr>
          <w:rFonts w:cs="Arial"/>
          <w:sz w:val="22"/>
          <w:szCs w:val="22"/>
        </w:rPr>
        <w:t>Remediation</w:t>
      </w:r>
    </w:p>
    <w:p w14:paraId="6F7BDF18" w14:textId="22445561" w:rsidR="007F7FAF" w:rsidRPr="005F02AE" w:rsidRDefault="007F7FAF" w:rsidP="00850B08">
      <w:pPr>
        <w:pStyle w:val="ListParagraph"/>
        <w:numPr>
          <w:ilvl w:val="0"/>
          <w:numId w:val="10"/>
        </w:numPr>
        <w:rPr>
          <w:rFonts w:cs="Arial"/>
          <w:sz w:val="22"/>
          <w:szCs w:val="22"/>
        </w:rPr>
      </w:pPr>
      <w:r w:rsidRPr="005F02AE">
        <w:rPr>
          <w:rFonts w:cs="Arial"/>
          <w:sz w:val="22"/>
          <w:szCs w:val="22"/>
        </w:rPr>
        <w:t>D</w:t>
      </w:r>
      <w:r w:rsidR="00A37C8D" w:rsidRPr="005F02AE">
        <w:rPr>
          <w:rFonts w:cs="Arial"/>
          <w:sz w:val="22"/>
          <w:szCs w:val="22"/>
        </w:rPr>
        <w:t xml:space="preserve">epartment of </w:t>
      </w:r>
      <w:r w:rsidRPr="005F02AE">
        <w:rPr>
          <w:rFonts w:cs="Arial"/>
          <w:sz w:val="22"/>
          <w:szCs w:val="22"/>
        </w:rPr>
        <w:t>L</w:t>
      </w:r>
      <w:r w:rsidR="00A37C8D" w:rsidRPr="005F02AE">
        <w:rPr>
          <w:rFonts w:cs="Arial"/>
          <w:sz w:val="22"/>
          <w:szCs w:val="22"/>
        </w:rPr>
        <w:t xml:space="preserve">evelling </w:t>
      </w:r>
      <w:r w:rsidRPr="005F02AE">
        <w:rPr>
          <w:rFonts w:cs="Arial"/>
          <w:sz w:val="22"/>
          <w:szCs w:val="22"/>
        </w:rPr>
        <w:t>U</w:t>
      </w:r>
      <w:r w:rsidR="00A37C8D" w:rsidRPr="005F02AE">
        <w:rPr>
          <w:rFonts w:cs="Arial"/>
          <w:sz w:val="22"/>
          <w:szCs w:val="22"/>
        </w:rPr>
        <w:t xml:space="preserve">p, </w:t>
      </w:r>
      <w:r w:rsidRPr="005F02AE">
        <w:rPr>
          <w:rFonts w:cs="Arial"/>
          <w:sz w:val="22"/>
          <w:szCs w:val="22"/>
        </w:rPr>
        <w:t>H</w:t>
      </w:r>
      <w:r w:rsidR="00A37C8D" w:rsidRPr="005F02AE">
        <w:rPr>
          <w:rFonts w:cs="Arial"/>
          <w:sz w:val="22"/>
          <w:szCs w:val="22"/>
        </w:rPr>
        <w:t xml:space="preserve">ousing and </w:t>
      </w:r>
      <w:r w:rsidRPr="005F02AE">
        <w:rPr>
          <w:rFonts w:cs="Arial"/>
          <w:sz w:val="22"/>
          <w:szCs w:val="22"/>
        </w:rPr>
        <w:t>C</w:t>
      </w:r>
      <w:r w:rsidR="00A37C8D" w:rsidRPr="005F02AE">
        <w:rPr>
          <w:rFonts w:cs="Arial"/>
          <w:sz w:val="22"/>
          <w:szCs w:val="22"/>
        </w:rPr>
        <w:t>ommunities (DLUHC)</w:t>
      </w:r>
      <w:r w:rsidRPr="005F02AE">
        <w:rPr>
          <w:rFonts w:cs="Arial"/>
          <w:sz w:val="22"/>
          <w:szCs w:val="22"/>
        </w:rPr>
        <w:t xml:space="preserve"> </w:t>
      </w:r>
      <w:hyperlink r:id="rId19" w:history="1">
        <w:r w:rsidRPr="005F02AE">
          <w:rPr>
            <w:rStyle w:val="Hyperlink"/>
            <w:rFonts w:cs="Arial"/>
            <w:sz w:val="22"/>
            <w:szCs w:val="22"/>
          </w:rPr>
          <w:t>statistics</w:t>
        </w:r>
      </w:hyperlink>
      <w:r w:rsidRPr="005F02AE">
        <w:rPr>
          <w:rFonts w:cs="Arial"/>
          <w:sz w:val="22"/>
          <w:szCs w:val="22"/>
        </w:rPr>
        <w:t xml:space="preserve"> show that by the end of </w:t>
      </w:r>
      <w:r w:rsidR="00F24F48" w:rsidRPr="005F02AE">
        <w:rPr>
          <w:rFonts w:cs="Arial"/>
          <w:sz w:val="22"/>
          <w:szCs w:val="22"/>
        </w:rPr>
        <w:t>August</w:t>
      </w:r>
      <w:r w:rsidRPr="005F02AE">
        <w:rPr>
          <w:rFonts w:cs="Arial"/>
          <w:sz w:val="22"/>
          <w:szCs w:val="22"/>
        </w:rPr>
        <w:t xml:space="preserve"> 202</w:t>
      </w:r>
      <w:r w:rsidR="00EF7A44" w:rsidRPr="005F02AE">
        <w:rPr>
          <w:rFonts w:cs="Arial"/>
          <w:sz w:val="22"/>
          <w:szCs w:val="22"/>
        </w:rPr>
        <w:t>2</w:t>
      </w:r>
      <w:r w:rsidRPr="005F02AE">
        <w:rPr>
          <w:rFonts w:cs="Arial"/>
          <w:sz w:val="22"/>
          <w:szCs w:val="22"/>
        </w:rPr>
        <w:t>, 9</w:t>
      </w:r>
      <w:r w:rsidR="000B6911" w:rsidRPr="005F02AE">
        <w:rPr>
          <w:rFonts w:cs="Arial"/>
          <w:sz w:val="22"/>
          <w:szCs w:val="22"/>
        </w:rPr>
        <w:t>5</w:t>
      </w:r>
      <w:r w:rsidR="00F90229" w:rsidRPr="005F02AE">
        <w:rPr>
          <w:rFonts w:cs="Arial"/>
          <w:sz w:val="22"/>
          <w:szCs w:val="22"/>
        </w:rPr>
        <w:t xml:space="preserve"> per cent</w:t>
      </w:r>
      <w:r w:rsidRPr="005F02AE">
        <w:rPr>
          <w:rFonts w:cs="Arial"/>
          <w:sz w:val="22"/>
          <w:szCs w:val="22"/>
        </w:rPr>
        <w:t xml:space="preserve"> (4</w:t>
      </w:r>
      <w:r w:rsidR="000B6911" w:rsidRPr="005F02AE">
        <w:rPr>
          <w:rFonts w:cs="Arial"/>
          <w:sz w:val="22"/>
          <w:szCs w:val="22"/>
        </w:rPr>
        <w:t>62</w:t>
      </w:r>
      <w:r w:rsidRPr="005F02AE">
        <w:rPr>
          <w:rFonts w:cs="Arial"/>
          <w:sz w:val="22"/>
          <w:szCs w:val="22"/>
        </w:rPr>
        <w:t>) of all identified high-rise residential and publicly owned buildings in England had either completed or started remediation work to remove and replace unsafe Aluminium Composite Material (ACM) cladding (9</w:t>
      </w:r>
      <w:r w:rsidR="005E651E" w:rsidRPr="005F02AE">
        <w:rPr>
          <w:rFonts w:cs="Arial"/>
          <w:sz w:val="22"/>
          <w:szCs w:val="22"/>
        </w:rPr>
        <w:t>8</w:t>
      </w:r>
      <w:r w:rsidR="00F90229" w:rsidRPr="005F02AE">
        <w:rPr>
          <w:rFonts w:cs="Arial"/>
          <w:sz w:val="22"/>
          <w:szCs w:val="22"/>
        </w:rPr>
        <w:t xml:space="preserve"> per cent</w:t>
      </w:r>
      <w:r w:rsidRPr="005F02AE">
        <w:rPr>
          <w:rFonts w:cs="Arial"/>
          <w:sz w:val="22"/>
          <w:szCs w:val="22"/>
        </w:rPr>
        <w:t xml:space="preserve"> of buildings identified at 31 December 2019). </w:t>
      </w:r>
      <w:r w:rsidR="005E651E" w:rsidRPr="005F02AE">
        <w:rPr>
          <w:rFonts w:cs="Arial"/>
          <w:sz w:val="22"/>
          <w:szCs w:val="22"/>
        </w:rPr>
        <w:t>T</w:t>
      </w:r>
      <w:r w:rsidR="002569FE" w:rsidRPr="005F02AE">
        <w:rPr>
          <w:rFonts w:cs="Arial"/>
          <w:sz w:val="22"/>
          <w:szCs w:val="22"/>
        </w:rPr>
        <w:t>here has been no change since the end of July</w:t>
      </w:r>
      <w:r w:rsidR="005E651E" w:rsidRPr="005F02AE">
        <w:rPr>
          <w:rFonts w:cs="Arial"/>
          <w:sz w:val="22"/>
          <w:szCs w:val="22"/>
        </w:rPr>
        <w:t xml:space="preserve">. </w:t>
      </w:r>
      <w:r w:rsidRPr="005F02AE">
        <w:rPr>
          <w:rFonts w:cs="Arial"/>
          <w:sz w:val="22"/>
          <w:szCs w:val="22"/>
        </w:rPr>
        <w:t xml:space="preserve">All social sector residential buildings have </w:t>
      </w:r>
      <w:r w:rsidR="00351FEE" w:rsidRPr="005F02AE">
        <w:rPr>
          <w:rFonts w:cs="Arial"/>
          <w:sz w:val="22"/>
          <w:szCs w:val="22"/>
        </w:rPr>
        <w:t>either completed or started remediation.</w:t>
      </w:r>
      <w:r w:rsidR="00A95469" w:rsidRPr="005F02AE">
        <w:rPr>
          <w:rFonts w:cs="Arial"/>
          <w:sz w:val="22"/>
          <w:szCs w:val="22"/>
        </w:rPr>
        <w:t xml:space="preserve"> 99% have had their ACM cladding removed.</w:t>
      </w:r>
      <w:r w:rsidRPr="005F02AE">
        <w:rPr>
          <w:rFonts w:cs="Arial"/>
          <w:sz w:val="22"/>
          <w:szCs w:val="22"/>
        </w:rPr>
        <w:t xml:space="preserve"> </w:t>
      </w:r>
    </w:p>
    <w:p w14:paraId="20C5F503" w14:textId="5C23E4A6" w:rsidR="007F7FAF" w:rsidRPr="005F02AE" w:rsidRDefault="00AD6532" w:rsidP="00D0510B">
      <w:pPr>
        <w:pStyle w:val="ListParagraph"/>
        <w:numPr>
          <w:ilvl w:val="0"/>
          <w:numId w:val="10"/>
        </w:numPr>
        <w:rPr>
          <w:rFonts w:cs="Arial"/>
          <w:sz w:val="22"/>
          <w:szCs w:val="22"/>
        </w:rPr>
      </w:pPr>
      <w:r w:rsidRPr="005F02AE">
        <w:rPr>
          <w:rFonts w:cs="Arial"/>
          <w:sz w:val="22"/>
          <w:szCs w:val="22"/>
        </w:rPr>
        <w:t>438 buildings (90</w:t>
      </w:r>
      <w:r w:rsidR="00F90229" w:rsidRPr="005F02AE">
        <w:rPr>
          <w:rFonts w:cs="Arial"/>
          <w:sz w:val="22"/>
          <w:szCs w:val="22"/>
        </w:rPr>
        <w:t xml:space="preserve"> per cent</w:t>
      </w:r>
      <w:r w:rsidRPr="005F02AE">
        <w:rPr>
          <w:rFonts w:cs="Arial"/>
          <w:sz w:val="22"/>
          <w:szCs w:val="22"/>
        </w:rPr>
        <w:t xml:space="preserve"> of all identified buildings) no longer have unsafe ACM cladding systems – an increase of one since the end of July. 385 (79</w:t>
      </w:r>
      <w:r w:rsidR="00F90229" w:rsidRPr="005F02AE">
        <w:rPr>
          <w:rFonts w:cs="Arial"/>
          <w:sz w:val="22"/>
          <w:szCs w:val="22"/>
        </w:rPr>
        <w:t xml:space="preserve"> per cent</w:t>
      </w:r>
      <w:r w:rsidRPr="005F02AE">
        <w:rPr>
          <w:rFonts w:cs="Arial"/>
          <w:sz w:val="22"/>
          <w:szCs w:val="22"/>
        </w:rPr>
        <w:t xml:space="preserve"> of all buildings) have completed ACM remediation works – an increase of three since the end of July. This includes 340 (70</w:t>
      </w:r>
      <w:r w:rsidR="00F90229" w:rsidRPr="005F02AE">
        <w:rPr>
          <w:rFonts w:cs="Arial"/>
          <w:sz w:val="22"/>
          <w:szCs w:val="22"/>
        </w:rPr>
        <w:t xml:space="preserve"> per cent</w:t>
      </w:r>
      <w:r w:rsidRPr="005F02AE">
        <w:rPr>
          <w:rFonts w:cs="Arial"/>
          <w:sz w:val="22"/>
          <w:szCs w:val="22"/>
        </w:rPr>
        <w:t xml:space="preserve"> of all buildings) which have received building control sign off – no change since the end of July.</w:t>
      </w:r>
      <w:r w:rsidR="00D0510B" w:rsidRPr="005F02AE">
        <w:rPr>
          <w:rFonts w:cs="Arial"/>
          <w:sz w:val="22"/>
          <w:szCs w:val="22"/>
        </w:rPr>
        <w:t xml:space="preserve"> </w:t>
      </w:r>
      <w:r w:rsidR="007F7FAF" w:rsidRPr="005F02AE">
        <w:rPr>
          <w:rFonts w:cs="Arial"/>
          <w:sz w:val="22"/>
          <w:szCs w:val="22"/>
        </w:rPr>
        <w:t>These figures are changing very slowly.</w:t>
      </w:r>
    </w:p>
    <w:p w14:paraId="4077ED48" w14:textId="051DBAB2" w:rsidR="004F3E90" w:rsidRPr="005F02AE" w:rsidRDefault="004F3E90" w:rsidP="004F3E90">
      <w:pPr>
        <w:pStyle w:val="ListParagraph"/>
        <w:numPr>
          <w:ilvl w:val="0"/>
          <w:numId w:val="10"/>
        </w:numPr>
        <w:rPr>
          <w:rFonts w:cs="Arial"/>
          <w:sz w:val="22"/>
          <w:szCs w:val="22"/>
        </w:rPr>
      </w:pPr>
      <w:r w:rsidRPr="005F02AE">
        <w:rPr>
          <w:rFonts w:cs="Arial"/>
          <w:sz w:val="22"/>
          <w:szCs w:val="22"/>
          <w:lang w:eastAsia="en-GB"/>
        </w:rPr>
        <w:t>On 28</w:t>
      </w:r>
      <w:r w:rsidRPr="005F02AE">
        <w:rPr>
          <w:rFonts w:cs="Arial"/>
          <w:sz w:val="22"/>
          <w:szCs w:val="22"/>
          <w:vertAlign w:val="superscript"/>
          <w:lang w:eastAsia="en-GB"/>
        </w:rPr>
        <w:t>th</w:t>
      </w:r>
      <w:r w:rsidRPr="005F02AE">
        <w:rPr>
          <w:rFonts w:cs="Arial"/>
          <w:sz w:val="22"/>
          <w:szCs w:val="22"/>
          <w:lang w:eastAsia="en-GB"/>
        </w:rPr>
        <w:t xml:space="preserve"> July 2022, the government’s £4.5 billon Building Safety Fund reopened for new applications. Buildings over 18</w:t>
      </w:r>
      <w:r w:rsidR="00BF0D4B" w:rsidRPr="005F02AE">
        <w:rPr>
          <w:rFonts w:cs="Arial"/>
          <w:sz w:val="22"/>
          <w:szCs w:val="22"/>
          <w:lang w:eastAsia="en-GB"/>
        </w:rPr>
        <w:t xml:space="preserve"> </w:t>
      </w:r>
      <w:r w:rsidRPr="005F02AE">
        <w:rPr>
          <w:rFonts w:cs="Arial"/>
          <w:sz w:val="22"/>
          <w:szCs w:val="22"/>
          <w:lang w:eastAsia="en-GB"/>
        </w:rPr>
        <w:t>m</w:t>
      </w:r>
      <w:r w:rsidR="00BF0D4B" w:rsidRPr="005F02AE">
        <w:rPr>
          <w:rFonts w:cs="Arial"/>
          <w:sz w:val="22"/>
          <w:szCs w:val="22"/>
          <w:lang w:eastAsia="en-GB"/>
        </w:rPr>
        <w:t>etres</w:t>
      </w:r>
      <w:r w:rsidRPr="005F02AE">
        <w:rPr>
          <w:rFonts w:cs="Arial"/>
          <w:sz w:val="22"/>
          <w:szCs w:val="22"/>
          <w:lang w:eastAsia="en-GB"/>
        </w:rPr>
        <w:t xml:space="preserve"> with cladding issues are eligible to apply for the fund with guidance for applicants available </w:t>
      </w:r>
      <w:hyperlink r:id="rId20" w:history="1">
        <w:r w:rsidRPr="005F02AE">
          <w:rPr>
            <w:rStyle w:val="Hyperlink"/>
            <w:rFonts w:cs="Arial"/>
            <w:sz w:val="22"/>
            <w:szCs w:val="22"/>
            <w:lang w:eastAsia="en-GB"/>
          </w:rPr>
          <w:t>here</w:t>
        </w:r>
      </w:hyperlink>
      <w:r w:rsidRPr="005F02AE">
        <w:rPr>
          <w:rFonts w:cs="Arial"/>
          <w:sz w:val="22"/>
          <w:szCs w:val="22"/>
          <w:lang w:eastAsia="en-GB"/>
        </w:rPr>
        <w:t xml:space="preserve">. More information for leaseholders about the Building Safety Fund and what it covers can be accessed </w:t>
      </w:r>
      <w:hyperlink r:id="rId21" w:history="1">
        <w:r w:rsidRPr="005F02AE">
          <w:rPr>
            <w:rStyle w:val="Hyperlink"/>
            <w:rFonts w:cs="Arial"/>
            <w:sz w:val="22"/>
            <w:szCs w:val="22"/>
            <w:lang w:eastAsia="en-GB"/>
          </w:rPr>
          <w:t>here</w:t>
        </w:r>
      </w:hyperlink>
      <w:r w:rsidRPr="005F02AE">
        <w:rPr>
          <w:rFonts w:cs="Arial"/>
          <w:sz w:val="22"/>
          <w:szCs w:val="22"/>
          <w:lang w:eastAsia="en-GB"/>
        </w:rPr>
        <w:t xml:space="preserve">. Leaseholders can check if they qualify for the cost protections under the Building Safety Act using the government’s new </w:t>
      </w:r>
      <w:hyperlink r:id="rId22" w:history="1">
        <w:r w:rsidRPr="005F02AE">
          <w:rPr>
            <w:rStyle w:val="Hyperlink"/>
            <w:rFonts w:cs="Arial"/>
            <w:sz w:val="22"/>
            <w:szCs w:val="22"/>
            <w:lang w:eastAsia="en-GB"/>
          </w:rPr>
          <w:t>Leaseholder Protections Checker</w:t>
        </w:r>
      </w:hyperlink>
      <w:r w:rsidRPr="005F02AE">
        <w:rPr>
          <w:rFonts w:cs="Arial"/>
          <w:sz w:val="22"/>
          <w:szCs w:val="22"/>
          <w:lang w:eastAsia="en-GB"/>
        </w:rPr>
        <w:t xml:space="preserve"> with </w:t>
      </w:r>
      <w:hyperlink r:id="rId23" w:history="1">
        <w:r w:rsidRPr="005F02AE">
          <w:rPr>
            <w:rStyle w:val="Hyperlink"/>
            <w:rFonts w:cs="Arial"/>
            <w:sz w:val="22"/>
            <w:szCs w:val="22"/>
            <w:lang w:eastAsia="en-GB"/>
          </w:rPr>
          <w:t>further guidance</w:t>
        </w:r>
      </w:hyperlink>
      <w:r w:rsidRPr="005F02AE">
        <w:rPr>
          <w:rFonts w:cs="Arial"/>
          <w:sz w:val="22"/>
          <w:szCs w:val="22"/>
          <w:lang w:eastAsia="en-GB"/>
        </w:rPr>
        <w:t xml:space="preserve"> available.</w:t>
      </w:r>
      <w:r w:rsidR="00D54A22" w:rsidRPr="005F02AE">
        <w:rPr>
          <w:rFonts w:cs="Arial"/>
          <w:sz w:val="22"/>
          <w:szCs w:val="22"/>
          <w:lang w:eastAsia="en-GB"/>
        </w:rPr>
        <w:t xml:space="preserve"> </w:t>
      </w:r>
      <w:r w:rsidR="00D54A22" w:rsidRPr="005F02AE">
        <w:rPr>
          <w:rFonts w:cs="Arial"/>
          <w:sz w:val="22"/>
          <w:szCs w:val="22"/>
        </w:rPr>
        <w:t>Early indications are that some “missing” buildings have already applied.</w:t>
      </w:r>
    </w:p>
    <w:p w14:paraId="1544A12B" w14:textId="4F775D10" w:rsidR="007F7FAF" w:rsidRPr="005F02AE" w:rsidRDefault="00B7101A" w:rsidP="003D6E74">
      <w:pPr>
        <w:pStyle w:val="ListParagraph"/>
        <w:numPr>
          <w:ilvl w:val="0"/>
          <w:numId w:val="10"/>
        </w:numPr>
        <w:rPr>
          <w:rFonts w:cs="Arial"/>
          <w:sz w:val="22"/>
          <w:szCs w:val="22"/>
        </w:rPr>
      </w:pPr>
      <w:hyperlink r:id="rId24" w:anchor="building-safety-fund-registration-statistics-private-sector-and-social-sector" w:history="1">
        <w:r w:rsidR="007F7FAF" w:rsidRPr="005F02AE">
          <w:rPr>
            <w:rStyle w:val="Hyperlink"/>
            <w:rFonts w:cs="Arial"/>
            <w:sz w:val="22"/>
            <w:szCs w:val="22"/>
          </w:rPr>
          <w:t xml:space="preserve">Statistics to the end of </w:t>
        </w:r>
      </w:hyperlink>
      <w:r w:rsidR="00C5034A" w:rsidRPr="005F02AE">
        <w:rPr>
          <w:rStyle w:val="Hyperlink"/>
          <w:rFonts w:cs="Arial"/>
          <w:sz w:val="22"/>
          <w:szCs w:val="22"/>
        </w:rPr>
        <w:t>August</w:t>
      </w:r>
      <w:r w:rsidR="007F7FAF" w:rsidRPr="005F02AE">
        <w:rPr>
          <w:rFonts w:cs="Arial"/>
          <w:sz w:val="22"/>
          <w:szCs w:val="22"/>
        </w:rPr>
        <w:t xml:space="preserve"> show </w:t>
      </w:r>
      <w:r w:rsidR="00334448" w:rsidRPr="005F02AE">
        <w:rPr>
          <w:rFonts w:cs="Arial"/>
          <w:sz w:val="22"/>
          <w:szCs w:val="22"/>
        </w:rPr>
        <w:t>2824 Private Sector Registrations</w:t>
      </w:r>
      <w:r w:rsidR="00271531" w:rsidRPr="005F02AE">
        <w:rPr>
          <w:rFonts w:cs="Arial"/>
          <w:sz w:val="22"/>
          <w:szCs w:val="22"/>
        </w:rPr>
        <w:t xml:space="preserve">, covering </w:t>
      </w:r>
      <w:r w:rsidR="00930357" w:rsidRPr="005F02AE">
        <w:rPr>
          <w:rFonts w:cs="Arial"/>
          <w:sz w:val="22"/>
          <w:szCs w:val="22"/>
        </w:rPr>
        <w:t>3212 buildings</w:t>
      </w:r>
      <w:r w:rsidR="003D6E74" w:rsidRPr="005F02AE">
        <w:rPr>
          <w:rFonts w:cs="Arial"/>
          <w:sz w:val="22"/>
          <w:szCs w:val="22"/>
        </w:rPr>
        <w:t xml:space="preserve">. </w:t>
      </w:r>
      <w:r w:rsidR="007F7FAF" w:rsidRPr="005F02AE">
        <w:rPr>
          <w:rFonts w:cs="Arial"/>
          <w:sz w:val="22"/>
          <w:szCs w:val="22"/>
        </w:rPr>
        <w:t>The registration process is a form of pre-approval. Of the 282</w:t>
      </w:r>
      <w:r w:rsidR="001F42BC" w:rsidRPr="005F02AE">
        <w:rPr>
          <w:rFonts w:cs="Arial"/>
          <w:sz w:val="22"/>
          <w:szCs w:val="22"/>
        </w:rPr>
        <w:t>4</w:t>
      </w:r>
      <w:r w:rsidR="007F7FAF" w:rsidRPr="005F02AE">
        <w:rPr>
          <w:rFonts w:cs="Arial"/>
          <w:sz w:val="22"/>
          <w:szCs w:val="22"/>
        </w:rPr>
        <w:t xml:space="preserve"> registrations, a total of 2</w:t>
      </w:r>
      <w:r w:rsidR="00C84ECE" w:rsidRPr="005F02AE">
        <w:rPr>
          <w:rFonts w:cs="Arial"/>
          <w:sz w:val="22"/>
          <w:szCs w:val="22"/>
        </w:rPr>
        <w:t>5</w:t>
      </w:r>
      <w:r w:rsidR="00E8209D" w:rsidRPr="005F02AE">
        <w:rPr>
          <w:rFonts w:cs="Arial"/>
          <w:sz w:val="22"/>
          <w:szCs w:val="22"/>
        </w:rPr>
        <w:t>70</w:t>
      </w:r>
      <w:r w:rsidR="007F7FAF" w:rsidRPr="005F02AE">
        <w:rPr>
          <w:rFonts w:cs="Arial"/>
          <w:sz w:val="22"/>
          <w:szCs w:val="22"/>
        </w:rPr>
        <w:t xml:space="preserve"> (2</w:t>
      </w:r>
      <w:r w:rsidR="00C84ECE" w:rsidRPr="005F02AE">
        <w:rPr>
          <w:rFonts w:cs="Arial"/>
          <w:sz w:val="22"/>
          <w:szCs w:val="22"/>
        </w:rPr>
        <w:t>9</w:t>
      </w:r>
      <w:r w:rsidR="003F7CF2" w:rsidRPr="005F02AE">
        <w:rPr>
          <w:rFonts w:cs="Arial"/>
          <w:sz w:val="22"/>
          <w:szCs w:val="22"/>
        </w:rPr>
        <w:t>30</w:t>
      </w:r>
      <w:r w:rsidR="007F7FAF" w:rsidRPr="005F02AE">
        <w:rPr>
          <w:rFonts w:cs="Arial"/>
          <w:sz w:val="22"/>
          <w:szCs w:val="22"/>
        </w:rPr>
        <w:t xml:space="preserve"> buildings) had been reviewed by the end of </w:t>
      </w:r>
      <w:r w:rsidR="003F7CF2" w:rsidRPr="005F02AE">
        <w:rPr>
          <w:rFonts w:cs="Arial"/>
          <w:sz w:val="22"/>
          <w:szCs w:val="22"/>
        </w:rPr>
        <w:t>August</w:t>
      </w:r>
      <w:r w:rsidR="00297885" w:rsidRPr="005F02AE">
        <w:rPr>
          <w:rFonts w:cs="Arial"/>
          <w:sz w:val="22"/>
          <w:szCs w:val="22"/>
        </w:rPr>
        <w:t xml:space="preserve"> </w:t>
      </w:r>
      <w:r w:rsidR="003F7CF2" w:rsidRPr="005F02AE">
        <w:rPr>
          <w:rFonts w:cs="Arial"/>
          <w:sz w:val="22"/>
          <w:szCs w:val="22"/>
        </w:rPr>
        <w:t>- an increase of 2 (4) since the end of July</w:t>
      </w:r>
      <w:r w:rsidR="007F7FAF" w:rsidRPr="005F02AE">
        <w:rPr>
          <w:rFonts w:cs="Arial"/>
          <w:sz w:val="22"/>
          <w:szCs w:val="22"/>
        </w:rPr>
        <w:t>. Of these:</w:t>
      </w:r>
    </w:p>
    <w:p w14:paraId="04E7BB20" w14:textId="373F9FF5" w:rsidR="007F7FAF" w:rsidRPr="005F02AE" w:rsidRDefault="003D6E74" w:rsidP="00850B08">
      <w:pPr>
        <w:pStyle w:val="ListParagraph"/>
        <w:numPr>
          <w:ilvl w:val="1"/>
          <w:numId w:val="10"/>
        </w:numPr>
        <w:rPr>
          <w:rFonts w:cs="Arial"/>
          <w:sz w:val="22"/>
          <w:szCs w:val="22"/>
        </w:rPr>
      </w:pPr>
      <w:r w:rsidRPr="005F02AE">
        <w:rPr>
          <w:rFonts w:cs="Arial"/>
          <w:sz w:val="22"/>
          <w:szCs w:val="22"/>
        </w:rPr>
        <w:lastRenderedPageBreak/>
        <w:t>93</w:t>
      </w:r>
      <w:r w:rsidR="00E60AF9" w:rsidRPr="005F02AE">
        <w:rPr>
          <w:rFonts w:cs="Arial"/>
          <w:sz w:val="22"/>
          <w:szCs w:val="22"/>
        </w:rPr>
        <w:t>6</w:t>
      </w:r>
      <w:r w:rsidR="007F7FAF" w:rsidRPr="005F02AE">
        <w:rPr>
          <w:rFonts w:cs="Arial"/>
          <w:sz w:val="22"/>
          <w:szCs w:val="22"/>
        </w:rPr>
        <w:t xml:space="preserve"> (</w:t>
      </w:r>
      <w:r w:rsidRPr="005F02AE">
        <w:rPr>
          <w:rFonts w:cs="Arial"/>
          <w:sz w:val="22"/>
          <w:szCs w:val="22"/>
        </w:rPr>
        <w:t>10</w:t>
      </w:r>
      <w:r w:rsidR="00E60AF9" w:rsidRPr="005F02AE">
        <w:rPr>
          <w:rFonts w:cs="Arial"/>
          <w:sz w:val="22"/>
          <w:szCs w:val="22"/>
        </w:rPr>
        <w:t>18</w:t>
      </w:r>
      <w:r w:rsidR="007F7FAF" w:rsidRPr="005F02AE">
        <w:rPr>
          <w:rFonts w:cs="Arial"/>
          <w:sz w:val="22"/>
          <w:szCs w:val="22"/>
        </w:rPr>
        <w:t xml:space="preserve"> buildings) were proceeding to an application for funding</w:t>
      </w:r>
    </w:p>
    <w:p w14:paraId="49027F8F" w14:textId="77EA7759" w:rsidR="007F7FAF" w:rsidRPr="005F02AE" w:rsidRDefault="00936AE8" w:rsidP="00850B08">
      <w:pPr>
        <w:pStyle w:val="ListParagraph"/>
        <w:numPr>
          <w:ilvl w:val="1"/>
          <w:numId w:val="10"/>
        </w:numPr>
        <w:rPr>
          <w:rFonts w:cs="Arial"/>
          <w:sz w:val="22"/>
          <w:szCs w:val="22"/>
        </w:rPr>
      </w:pPr>
      <w:r w:rsidRPr="005F02AE">
        <w:rPr>
          <w:rFonts w:cs="Arial"/>
          <w:sz w:val="22"/>
          <w:szCs w:val="22"/>
        </w:rPr>
        <w:t>2</w:t>
      </w:r>
      <w:r w:rsidR="00CB2238" w:rsidRPr="005F02AE">
        <w:rPr>
          <w:rFonts w:cs="Arial"/>
          <w:sz w:val="22"/>
          <w:szCs w:val="22"/>
        </w:rPr>
        <w:t>91</w:t>
      </w:r>
      <w:r w:rsidR="007F7FAF" w:rsidRPr="005F02AE">
        <w:rPr>
          <w:rFonts w:cs="Arial"/>
          <w:sz w:val="22"/>
          <w:szCs w:val="22"/>
        </w:rPr>
        <w:t xml:space="preserve"> full applications have been approved and </w:t>
      </w:r>
    </w:p>
    <w:p w14:paraId="7FE46EFB" w14:textId="7A1690CB" w:rsidR="007F7FAF" w:rsidRPr="005F02AE" w:rsidRDefault="0013705C" w:rsidP="00850B08">
      <w:pPr>
        <w:pStyle w:val="ListParagraph"/>
        <w:numPr>
          <w:ilvl w:val="1"/>
          <w:numId w:val="10"/>
        </w:numPr>
        <w:rPr>
          <w:rFonts w:cs="Arial"/>
          <w:sz w:val="22"/>
          <w:szCs w:val="22"/>
        </w:rPr>
      </w:pPr>
      <w:r w:rsidRPr="005F02AE">
        <w:rPr>
          <w:rFonts w:cs="Arial"/>
          <w:sz w:val="22"/>
          <w:szCs w:val="22"/>
        </w:rPr>
        <w:t>4</w:t>
      </w:r>
      <w:r w:rsidR="00CB2238" w:rsidRPr="005F02AE">
        <w:rPr>
          <w:rFonts w:cs="Arial"/>
          <w:sz w:val="22"/>
          <w:szCs w:val="22"/>
        </w:rPr>
        <w:t>77</w:t>
      </w:r>
      <w:r w:rsidR="007F7FAF" w:rsidRPr="005F02AE">
        <w:rPr>
          <w:rFonts w:cs="Arial"/>
          <w:sz w:val="22"/>
          <w:szCs w:val="22"/>
        </w:rPr>
        <w:t xml:space="preserve"> are at Pre-tender stage.</w:t>
      </w:r>
    </w:p>
    <w:p w14:paraId="798291CF" w14:textId="731DA701" w:rsidR="007F7FAF" w:rsidRPr="005F02AE" w:rsidRDefault="00954256" w:rsidP="00850B08">
      <w:pPr>
        <w:pStyle w:val="ListParagraph"/>
        <w:numPr>
          <w:ilvl w:val="1"/>
          <w:numId w:val="10"/>
        </w:numPr>
        <w:rPr>
          <w:rFonts w:cs="Arial"/>
          <w:sz w:val="22"/>
          <w:szCs w:val="22"/>
        </w:rPr>
      </w:pPr>
      <w:r w:rsidRPr="005F02AE">
        <w:rPr>
          <w:rFonts w:cs="Arial"/>
          <w:sz w:val="22"/>
          <w:szCs w:val="22"/>
        </w:rPr>
        <w:t>781</w:t>
      </w:r>
      <w:r w:rsidR="007F7FAF" w:rsidRPr="005F02AE">
        <w:rPr>
          <w:rFonts w:cs="Arial"/>
          <w:sz w:val="22"/>
          <w:szCs w:val="22"/>
        </w:rPr>
        <w:t xml:space="preserve"> (</w:t>
      </w:r>
      <w:r w:rsidRPr="005F02AE">
        <w:rPr>
          <w:rFonts w:cs="Arial"/>
          <w:sz w:val="22"/>
          <w:szCs w:val="22"/>
        </w:rPr>
        <w:t>95</w:t>
      </w:r>
      <w:r w:rsidR="004B5197" w:rsidRPr="005F02AE">
        <w:rPr>
          <w:rFonts w:cs="Arial"/>
          <w:sz w:val="22"/>
          <w:szCs w:val="22"/>
        </w:rPr>
        <w:t>9</w:t>
      </w:r>
      <w:r w:rsidR="007F7FAF" w:rsidRPr="005F02AE">
        <w:rPr>
          <w:rFonts w:cs="Arial"/>
          <w:sz w:val="22"/>
          <w:szCs w:val="22"/>
        </w:rPr>
        <w:t xml:space="preserve">) have been deemed ineligible and </w:t>
      </w:r>
    </w:p>
    <w:p w14:paraId="627C89F6" w14:textId="1DD2A33E" w:rsidR="007F7FAF" w:rsidRPr="005F02AE" w:rsidRDefault="00FC0784" w:rsidP="00850B08">
      <w:pPr>
        <w:pStyle w:val="ListParagraph"/>
        <w:numPr>
          <w:ilvl w:val="1"/>
          <w:numId w:val="10"/>
        </w:numPr>
        <w:rPr>
          <w:rFonts w:cs="Arial"/>
          <w:sz w:val="22"/>
          <w:szCs w:val="22"/>
        </w:rPr>
      </w:pPr>
      <w:r w:rsidRPr="005F02AE">
        <w:rPr>
          <w:rFonts w:cs="Arial"/>
          <w:sz w:val="22"/>
          <w:szCs w:val="22"/>
        </w:rPr>
        <w:t>71</w:t>
      </w:r>
      <w:r w:rsidR="00B832BF" w:rsidRPr="005F02AE">
        <w:rPr>
          <w:rFonts w:cs="Arial"/>
          <w:sz w:val="22"/>
          <w:szCs w:val="22"/>
        </w:rPr>
        <w:t>8</w:t>
      </w:r>
      <w:r w:rsidR="007F7FAF" w:rsidRPr="005F02AE">
        <w:rPr>
          <w:rFonts w:cs="Arial"/>
          <w:sz w:val="22"/>
          <w:szCs w:val="22"/>
        </w:rPr>
        <w:t xml:space="preserve"> (7</w:t>
      </w:r>
      <w:r w:rsidRPr="005F02AE">
        <w:rPr>
          <w:rFonts w:cs="Arial"/>
          <w:sz w:val="22"/>
          <w:szCs w:val="22"/>
        </w:rPr>
        <w:t>9</w:t>
      </w:r>
      <w:r w:rsidR="0095076E" w:rsidRPr="005F02AE">
        <w:rPr>
          <w:rFonts w:cs="Arial"/>
          <w:sz w:val="22"/>
          <w:szCs w:val="22"/>
        </w:rPr>
        <w:t>8</w:t>
      </w:r>
      <w:r w:rsidR="007F7FAF" w:rsidRPr="005F02AE">
        <w:rPr>
          <w:rFonts w:cs="Arial"/>
          <w:sz w:val="22"/>
          <w:szCs w:val="22"/>
        </w:rPr>
        <w:t>) have been withdrawn.</w:t>
      </w:r>
    </w:p>
    <w:p w14:paraId="5AAE52D5" w14:textId="74105FF5" w:rsidR="007F7FAF" w:rsidRPr="005F02AE" w:rsidRDefault="001B11AF" w:rsidP="00850B08">
      <w:pPr>
        <w:pStyle w:val="ListParagraph"/>
        <w:numPr>
          <w:ilvl w:val="0"/>
          <w:numId w:val="10"/>
        </w:numPr>
        <w:rPr>
          <w:rFonts w:cs="Arial"/>
          <w:sz w:val="22"/>
          <w:szCs w:val="22"/>
        </w:rPr>
      </w:pPr>
      <w:r w:rsidRPr="005F02AE">
        <w:rPr>
          <w:rFonts w:cs="Arial"/>
          <w:sz w:val="22"/>
          <w:szCs w:val="22"/>
        </w:rPr>
        <w:t>4</w:t>
      </w:r>
      <w:r w:rsidR="00A03348" w:rsidRPr="005F02AE">
        <w:rPr>
          <w:rFonts w:cs="Arial"/>
          <w:sz w:val="22"/>
          <w:szCs w:val="22"/>
        </w:rPr>
        <w:t>4</w:t>
      </w:r>
      <w:r w:rsidR="007F7FAF" w:rsidRPr="005F02AE">
        <w:rPr>
          <w:rFonts w:cs="Arial"/>
          <w:sz w:val="22"/>
          <w:szCs w:val="22"/>
        </w:rPr>
        <w:t xml:space="preserve"> applications (</w:t>
      </w:r>
      <w:r w:rsidRPr="005F02AE">
        <w:rPr>
          <w:rFonts w:cs="Arial"/>
          <w:sz w:val="22"/>
          <w:szCs w:val="22"/>
        </w:rPr>
        <w:t>4</w:t>
      </w:r>
      <w:r w:rsidR="00A03348" w:rsidRPr="005F02AE">
        <w:rPr>
          <w:rFonts w:cs="Arial"/>
          <w:sz w:val="22"/>
          <w:szCs w:val="22"/>
        </w:rPr>
        <w:t>5</w:t>
      </w:r>
      <w:r w:rsidR="007F7FAF" w:rsidRPr="005F02AE">
        <w:rPr>
          <w:rFonts w:cs="Arial"/>
          <w:sz w:val="22"/>
          <w:szCs w:val="22"/>
        </w:rPr>
        <w:t xml:space="preserve"> buildings) were being reviewed and there are </w:t>
      </w:r>
      <w:r w:rsidR="006F537C" w:rsidRPr="005F02AE">
        <w:rPr>
          <w:rFonts w:cs="Arial"/>
          <w:sz w:val="22"/>
          <w:szCs w:val="22"/>
        </w:rPr>
        <w:t>9</w:t>
      </w:r>
      <w:r w:rsidR="00A03348" w:rsidRPr="005F02AE">
        <w:rPr>
          <w:rFonts w:cs="Arial"/>
          <w:sz w:val="22"/>
          <w:szCs w:val="22"/>
        </w:rPr>
        <w:t>1</w:t>
      </w:r>
      <w:r w:rsidR="007F7FAF" w:rsidRPr="005F02AE">
        <w:rPr>
          <w:rFonts w:cs="Arial"/>
          <w:sz w:val="22"/>
          <w:szCs w:val="22"/>
        </w:rPr>
        <w:t xml:space="preserve"> (</w:t>
      </w:r>
      <w:r w:rsidR="006F537C" w:rsidRPr="005F02AE">
        <w:rPr>
          <w:rFonts w:cs="Arial"/>
          <w:sz w:val="22"/>
          <w:szCs w:val="22"/>
        </w:rPr>
        <w:t>11</w:t>
      </w:r>
      <w:r w:rsidR="00A03348" w:rsidRPr="005F02AE">
        <w:rPr>
          <w:rFonts w:cs="Arial"/>
          <w:sz w:val="22"/>
          <w:szCs w:val="22"/>
        </w:rPr>
        <w:t>0</w:t>
      </w:r>
      <w:r w:rsidR="007F7FAF" w:rsidRPr="005F02AE">
        <w:rPr>
          <w:rFonts w:cs="Arial"/>
          <w:sz w:val="22"/>
          <w:szCs w:val="22"/>
        </w:rPr>
        <w:t xml:space="preserve">) where the applicant needs to provide additional information; in </w:t>
      </w:r>
      <w:r w:rsidR="00BB0E1B" w:rsidRPr="005F02AE">
        <w:rPr>
          <w:rFonts w:cs="Arial"/>
          <w:sz w:val="22"/>
          <w:szCs w:val="22"/>
        </w:rPr>
        <w:t>25</w:t>
      </w:r>
      <w:r w:rsidR="00294DBD" w:rsidRPr="005F02AE">
        <w:rPr>
          <w:rFonts w:cs="Arial"/>
          <w:sz w:val="22"/>
          <w:szCs w:val="22"/>
        </w:rPr>
        <w:t>4</w:t>
      </w:r>
      <w:r w:rsidR="007F7FAF" w:rsidRPr="005F02AE">
        <w:rPr>
          <w:rFonts w:cs="Arial"/>
          <w:sz w:val="22"/>
          <w:szCs w:val="22"/>
        </w:rPr>
        <w:t xml:space="preserve"> (</w:t>
      </w:r>
      <w:r w:rsidR="00BB0E1B" w:rsidRPr="005F02AE">
        <w:rPr>
          <w:rFonts w:cs="Arial"/>
          <w:sz w:val="22"/>
          <w:szCs w:val="22"/>
        </w:rPr>
        <w:t>28</w:t>
      </w:r>
      <w:r w:rsidR="00294DBD" w:rsidRPr="005F02AE">
        <w:rPr>
          <w:rFonts w:cs="Arial"/>
          <w:sz w:val="22"/>
          <w:szCs w:val="22"/>
        </w:rPr>
        <w:t>4</w:t>
      </w:r>
      <w:r w:rsidR="007F7FAF" w:rsidRPr="005F02AE">
        <w:rPr>
          <w:rFonts w:cs="Arial"/>
          <w:sz w:val="22"/>
          <w:szCs w:val="22"/>
        </w:rPr>
        <w:t>) additional cases the owner has not responded to requests for more information</w:t>
      </w:r>
      <w:r w:rsidR="00BB0E1B" w:rsidRPr="005F02AE">
        <w:rPr>
          <w:rFonts w:cs="Arial"/>
          <w:sz w:val="22"/>
          <w:szCs w:val="22"/>
        </w:rPr>
        <w:t>.</w:t>
      </w:r>
    </w:p>
    <w:p w14:paraId="5819D328" w14:textId="1B55E5F5" w:rsidR="00491B1D" w:rsidRPr="005F02AE" w:rsidRDefault="007F7FAF" w:rsidP="00850B08">
      <w:pPr>
        <w:pStyle w:val="ListParagraph"/>
        <w:numPr>
          <w:ilvl w:val="0"/>
          <w:numId w:val="10"/>
        </w:numPr>
        <w:rPr>
          <w:rFonts w:cs="Arial"/>
          <w:sz w:val="22"/>
          <w:szCs w:val="22"/>
        </w:rPr>
      </w:pPr>
      <w:r w:rsidRPr="005F02AE">
        <w:rPr>
          <w:rFonts w:cs="Arial"/>
          <w:sz w:val="22"/>
          <w:szCs w:val="22"/>
        </w:rPr>
        <w:t>The fund also covers the costs social landlords would otherwise pass on to leaseholders</w:t>
      </w:r>
      <w:r w:rsidR="00D1732C" w:rsidRPr="005F02AE">
        <w:rPr>
          <w:rFonts w:cs="Arial"/>
          <w:sz w:val="22"/>
          <w:szCs w:val="22"/>
        </w:rPr>
        <w:t>.</w:t>
      </w:r>
      <w:r w:rsidR="00D1732C" w:rsidRPr="005F02AE">
        <w:rPr>
          <w:rStyle w:val="normaltextrun"/>
          <w:rFonts w:cs="Arial"/>
          <w:sz w:val="22"/>
          <w:szCs w:val="22"/>
        </w:rPr>
        <w:t xml:space="preserve"> 222</w:t>
      </w:r>
      <w:r w:rsidR="00FF3E8E" w:rsidRPr="005F02AE">
        <w:rPr>
          <w:rStyle w:val="normaltextrun"/>
          <w:rFonts w:cs="Arial"/>
          <w:sz w:val="22"/>
          <w:szCs w:val="22"/>
        </w:rPr>
        <w:t xml:space="preserve"> (253)</w:t>
      </w:r>
      <w:r w:rsidR="00D1732C" w:rsidRPr="005F02AE">
        <w:rPr>
          <w:rStyle w:val="normaltextrun"/>
          <w:rFonts w:cs="Arial"/>
          <w:sz w:val="22"/>
          <w:szCs w:val="22"/>
        </w:rPr>
        <w:t xml:space="preserve"> applications have been made. So far 5</w:t>
      </w:r>
      <w:r w:rsidR="000857E4" w:rsidRPr="005F02AE">
        <w:rPr>
          <w:rStyle w:val="normaltextrun"/>
          <w:rFonts w:cs="Arial"/>
          <w:sz w:val="22"/>
          <w:szCs w:val="22"/>
        </w:rPr>
        <w:t>5</w:t>
      </w:r>
      <w:r w:rsidR="00FF3E8E" w:rsidRPr="005F02AE">
        <w:rPr>
          <w:rStyle w:val="normaltextrun"/>
          <w:rFonts w:cs="Arial"/>
          <w:sz w:val="22"/>
          <w:szCs w:val="22"/>
        </w:rPr>
        <w:t xml:space="preserve"> (56)</w:t>
      </w:r>
      <w:r w:rsidR="00D1732C" w:rsidRPr="005F02AE">
        <w:rPr>
          <w:rStyle w:val="normaltextrun"/>
          <w:rFonts w:cs="Arial"/>
          <w:sz w:val="22"/>
          <w:szCs w:val="22"/>
        </w:rPr>
        <w:t xml:space="preserve"> have been rejected or withdrawn and 1</w:t>
      </w:r>
      <w:r w:rsidR="00D25EE8" w:rsidRPr="005F02AE">
        <w:rPr>
          <w:rStyle w:val="normaltextrun"/>
          <w:rFonts w:cs="Arial"/>
          <w:sz w:val="22"/>
          <w:szCs w:val="22"/>
        </w:rPr>
        <w:t>52 (177)</w:t>
      </w:r>
      <w:r w:rsidR="00D1732C" w:rsidRPr="005F02AE">
        <w:rPr>
          <w:rStyle w:val="normaltextrun"/>
          <w:rFonts w:cs="Arial"/>
          <w:sz w:val="22"/>
          <w:szCs w:val="22"/>
        </w:rPr>
        <w:t xml:space="preserve"> approved.</w:t>
      </w:r>
    </w:p>
    <w:p w14:paraId="1C8634D0" w14:textId="153C040A" w:rsidR="00D1732C" w:rsidRPr="005F02AE" w:rsidRDefault="00D800ED" w:rsidP="00D1732C">
      <w:pPr>
        <w:numPr>
          <w:ilvl w:val="0"/>
          <w:numId w:val="10"/>
        </w:numPr>
        <w:shd w:val="clear" w:color="auto" w:fill="FFFFFF"/>
        <w:spacing w:before="0" w:after="75" w:line="240" w:lineRule="auto"/>
        <w:rPr>
          <w:rFonts w:cs="Arial"/>
          <w:sz w:val="22"/>
          <w:szCs w:val="22"/>
          <w:lang w:eastAsia="en-GB"/>
        </w:rPr>
      </w:pPr>
      <w:r w:rsidRPr="005F02AE">
        <w:rPr>
          <w:rFonts w:cs="Arial"/>
          <w:sz w:val="22"/>
          <w:szCs w:val="22"/>
          <w:lang w:eastAsia="en-GB"/>
        </w:rPr>
        <w:t>£1</w:t>
      </w:r>
      <w:r w:rsidR="00601D67" w:rsidRPr="005F02AE">
        <w:rPr>
          <w:rFonts w:cs="Arial"/>
          <w:sz w:val="22"/>
          <w:szCs w:val="22"/>
          <w:lang w:eastAsia="en-GB"/>
        </w:rPr>
        <w:t>.</w:t>
      </w:r>
      <w:r w:rsidRPr="005F02AE">
        <w:rPr>
          <w:rFonts w:cs="Arial"/>
          <w:sz w:val="22"/>
          <w:szCs w:val="22"/>
          <w:lang w:eastAsia="en-GB"/>
        </w:rPr>
        <w:t xml:space="preserve">484 </w:t>
      </w:r>
      <w:r w:rsidR="00601D67" w:rsidRPr="005F02AE">
        <w:rPr>
          <w:rFonts w:cs="Arial"/>
          <w:sz w:val="22"/>
          <w:szCs w:val="22"/>
          <w:lang w:eastAsia="en-GB"/>
        </w:rPr>
        <w:t>b</w:t>
      </w:r>
      <w:r w:rsidR="00D1732C" w:rsidRPr="005F02AE">
        <w:rPr>
          <w:rFonts w:cs="Arial"/>
          <w:sz w:val="22"/>
          <w:szCs w:val="22"/>
          <w:lang w:eastAsia="en-GB"/>
        </w:rPr>
        <w:t xml:space="preserve">illion has been approved for the remediation of unsafe non-ACM cladding from the Building Safety Fund, of which </w:t>
      </w:r>
      <w:r w:rsidRPr="005F02AE">
        <w:rPr>
          <w:rFonts w:cs="Arial"/>
          <w:sz w:val="22"/>
          <w:szCs w:val="22"/>
          <w:lang w:eastAsia="en-GB"/>
        </w:rPr>
        <w:t>£1</w:t>
      </w:r>
      <w:r w:rsidR="00601D67" w:rsidRPr="005F02AE">
        <w:rPr>
          <w:rFonts w:cs="Arial"/>
          <w:sz w:val="22"/>
          <w:szCs w:val="22"/>
          <w:lang w:eastAsia="en-GB"/>
        </w:rPr>
        <w:t>.3</w:t>
      </w:r>
      <w:r w:rsidRPr="005F02AE">
        <w:rPr>
          <w:rFonts w:cs="Arial"/>
          <w:sz w:val="22"/>
          <w:szCs w:val="22"/>
          <w:lang w:eastAsia="en-GB"/>
        </w:rPr>
        <w:t xml:space="preserve">45 </w:t>
      </w:r>
      <w:r w:rsidR="00601D67" w:rsidRPr="005F02AE">
        <w:rPr>
          <w:rFonts w:cs="Arial"/>
          <w:sz w:val="22"/>
          <w:szCs w:val="22"/>
          <w:lang w:eastAsia="en-GB"/>
        </w:rPr>
        <w:t>b</w:t>
      </w:r>
      <w:r w:rsidR="00D1732C" w:rsidRPr="005F02AE">
        <w:rPr>
          <w:rFonts w:cs="Arial"/>
          <w:sz w:val="22"/>
          <w:szCs w:val="22"/>
          <w:lang w:eastAsia="en-GB"/>
        </w:rPr>
        <w:t>illion is for private sector remediation and £139 million for social sector remediation.</w:t>
      </w:r>
    </w:p>
    <w:p w14:paraId="28056E7C" w14:textId="04F52B48" w:rsidR="00407E96" w:rsidRPr="005F02AE" w:rsidRDefault="00407E96" w:rsidP="00407E96">
      <w:pPr>
        <w:pStyle w:val="ListParagraph"/>
        <w:numPr>
          <w:ilvl w:val="0"/>
          <w:numId w:val="10"/>
        </w:numPr>
        <w:rPr>
          <w:rFonts w:cs="Arial"/>
          <w:sz w:val="22"/>
          <w:szCs w:val="22"/>
        </w:rPr>
      </w:pPr>
      <w:r w:rsidRPr="005F02AE">
        <w:rPr>
          <w:rFonts w:eastAsia="Times New Roman" w:cs="Arial"/>
          <w:sz w:val="22"/>
          <w:szCs w:val="22"/>
        </w:rPr>
        <w:t>DLUHC has set up a remediation partners group to look at how remediation can be driven by regulatory activity. A</w:t>
      </w:r>
      <w:r w:rsidR="00601D67" w:rsidRPr="005F02AE">
        <w:rPr>
          <w:rFonts w:eastAsia="Times New Roman" w:cs="Arial"/>
          <w:sz w:val="22"/>
          <w:szCs w:val="22"/>
        </w:rPr>
        <w:t>s</w:t>
      </w:r>
      <w:r w:rsidRPr="005F02AE">
        <w:rPr>
          <w:rFonts w:eastAsia="Times New Roman" w:cs="Arial"/>
          <w:sz w:val="22"/>
          <w:szCs w:val="22"/>
        </w:rPr>
        <w:t xml:space="preserve"> part of this </w:t>
      </w:r>
      <w:proofErr w:type="gramStart"/>
      <w:r w:rsidRPr="005F02AE">
        <w:rPr>
          <w:rFonts w:eastAsia="Times New Roman" w:cs="Arial"/>
          <w:sz w:val="22"/>
          <w:szCs w:val="22"/>
        </w:rPr>
        <w:t>work</w:t>
      </w:r>
      <w:proofErr w:type="gramEnd"/>
      <w:r w:rsidRPr="005F02AE">
        <w:rPr>
          <w:rFonts w:eastAsia="Times New Roman" w:cs="Arial"/>
          <w:sz w:val="22"/>
          <w:szCs w:val="22"/>
        </w:rPr>
        <w:t xml:space="preserve"> it is establishing regional meetings between fire services and councils designed to improve information sharing and dovetail working in this area. The LGA supports this approach as the best way to avoid unnecessary duplication, share intelligence and spread best practice. It has emphasised to DLUHC the primacy of the IRMP and the life-safety role of the FRS. So </w:t>
      </w:r>
      <w:proofErr w:type="gramStart"/>
      <w:r w:rsidRPr="005F02AE">
        <w:rPr>
          <w:rFonts w:eastAsia="Times New Roman" w:cs="Arial"/>
          <w:sz w:val="22"/>
          <w:szCs w:val="22"/>
        </w:rPr>
        <w:t>far</w:t>
      </w:r>
      <w:proofErr w:type="gramEnd"/>
      <w:r w:rsidRPr="005F02AE">
        <w:rPr>
          <w:rFonts w:eastAsia="Times New Roman" w:cs="Arial"/>
          <w:sz w:val="22"/>
          <w:szCs w:val="22"/>
        </w:rPr>
        <w:t xml:space="preserve"> a meeting has been held in London and we anticipate other regional meetings will take place later this year.</w:t>
      </w:r>
    </w:p>
    <w:p w14:paraId="6D6DA136" w14:textId="062CDFFF" w:rsidR="00407E96" w:rsidRPr="005F02AE" w:rsidRDefault="00DA4849" w:rsidP="00407E96">
      <w:pPr>
        <w:pStyle w:val="Heading2"/>
        <w:rPr>
          <w:rFonts w:cs="Arial"/>
          <w:sz w:val="22"/>
          <w:szCs w:val="22"/>
        </w:rPr>
      </w:pPr>
      <w:r w:rsidRPr="005F02AE">
        <w:rPr>
          <w:rFonts w:cs="Arial"/>
          <w:sz w:val="22"/>
          <w:szCs w:val="22"/>
        </w:rPr>
        <w:t>Improvement</w:t>
      </w:r>
    </w:p>
    <w:p w14:paraId="58EC119E" w14:textId="77777777" w:rsidR="00FD3B20" w:rsidRPr="005F02AE" w:rsidRDefault="00FD3B20" w:rsidP="00EA06C2">
      <w:pPr>
        <w:pStyle w:val="ListParagraph"/>
        <w:numPr>
          <w:ilvl w:val="0"/>
          <w:numId w:val="10"/>
        </w:numPr>
        <w:rPr>
          <w:rFonts w:cs="Arial"/>
          <w:sz w:val="22"/>
          <w:szCs w:val="22"/>
        </w:rPr>
      </w:pPr>
      <w:r w:rsidRPr="005F02AE">
        <w:rPr>
          <w:rFonts w:eastAsia="Calibri" w:cs="Arial"/>
          <w:sz w:val="22"/>
          <w:szCs w:val="22"/>
        </w:rPr>
        <w:t>T</w:t>
      </w:r>
      <w:r w:rsidRPr="005F02AE">
        <w:rPr>
          <w:rFonts w:cs="Arial"/>
          <w:sz w:val="22"/>
          <w:szCs w:val="22"/>
        </w:rPr>
        <w:t>he LGA has committed to:</w:t>
      </w:r>
    </w:p>
    <w:p w14:paraId="736CC997" w14:textId="5A0EBB08" w:rsidR="00FD3B20" w:rsidRPr="005F02AE" w:rsidRDefault="00FD3B20" w:rsidP="00EA06C2">
      <w:pPr>
        <w:pStyle w:val="ListParagraph"/>
        <w:numPr>
          <w:ilvl w:val="1"/>
          <w:numId w:val="10"/>
        </w:numPr>
        <w:rPr>
          <w:rFonts w:cs="Arial"/>
          <w:sz w:val="22"/>
          <w:szCs w:val="22"/>
        </w:rPr>
      </w:pPr>
      <w:r w:rsidRPr="005F02AE">
        <w:rPr>
          <w:rFonts w:cs="Arial"/>
          <w:sz w:val="22"/>
          <w:szCs w:val="22"/>
        </w:rPr>
        <w:t xml:space="preserve">Webinars on building safety following the Building Safety </w:t>
      </w:r>
      <w:r w:rsidR="007602C9" w:rsidRPr="005F02AE">
        <w:rPr>
          <w:rFonts w:cs="Arial"/>
          <w:sz w:val="22"/>
          <w:szCs w:val="22"/>
        </w:rPr>
        <w:t>Act</w:t>
      </w:r>
      <w:r w:rsidRPr="005F02AE">
        <w:rPr>
          <w:rFonts w:cs="Arial"/>
          <w:sz w:val="22"/>
          <w:szCs w:val="22"/>
        </w:rPr>
        <w:t xml:space="preserve"> getting Royal Assent and the commencement of the Fire Safety Act, along with additional resources provided to councils through case studies and publications.</w:t>
      </w:r>
    </w:p>
    <w:p w14:paraId="2F7E94FA" w14:textId="77777777" w:rsidR="00FD3B20" w:rsidRPr="005F02AE" w:rsidRDefault="00FD3B20" w:rsidP="00EA06C2">
      <w:pPr>
        <w:pStyle w:val="ListParagraph"/>
        <w:numPr>
          <w:ilvl w:val="1"/>
          <w:numId w:val="10"/>
        </w:numPr>
        <w:rPr>
          <w:rFonts w:cs="Arial"/>
          <w:sz w:val="22"/>
          <w:szCs w:val="22"/>
        </w:rPr>
      </w:pPr>
      <w:r w:rsidRPr="005F02AE">
        <w:rPr>
          <w:rFonts w:cs="Arial"/>
          <w:sz w:val="22"/>
          <w:szCs w:val="22"/>
        </w:rPr>
        <w:t>Delivery of the building safety political leadership programme (Leadership Essentials) to housing portfolio holders.</w:t>
      </w:r>
    </w:p>
    <w:p w14:paraId="2625FCAF" w14:textId="77777777" w:rsidR="00FD3B20" w:rsidRPr="005F02AE" w:rsidRDefault="00FD3B20" w:rsidP="00EA06C2">
      <w:pPr>
        <w:pStyle w:val="ListParagraph"/>
        <w:numPr>
          <w:ilvl w:val="1"/>
          <w:numId w:val="10"/>
        </w:numPr>
        <w:rPr>
          <w:rFonts w:cs="Arial"/>
          <w:sz w:val="22"/>
          <w:szCs w:val="22"/>
        </w:rPr>
      </w:pPr>
      <w:r w:rsidRPr="005F02AE">
        <w:rPr>
          <w:rFonts w:cs="Arial"/>
          <w:sz w:val="22"/>
          <w:szCs w:val="22"/>
        </w:rPr>
        <w:lastRenderedPageBreak/>
        <w:t>An E-learning module available to officers and elected members to inform them about councils' duties as one of the regulators supporting the Building Safety Regulator.</w:t>
      </w:r>
    </w:p>
    <w:p w14:paraId="1A5B9274" w14:textId="28BDF621" w:rsidR="00FD3B20" w:rsidRPr="005F02AE" w:rsidRDefault="00FD3B20" w:rsidP="00EA06C2">
      <w:pPr>
        <w:pStyle w:val="ListParagraph"/>
        <w:numPr>
          <w:ilvl w:val="1"/>
          <w:numId w:val="10"/>
        </w:numPr>
        <w:rPr>
          <w:rFonts w:cs="Arial"/>
          <w:sz w:val="22"/>
          <w:szCs w:val="22"/>
        </w:rPr>
      </w:pPr>
      <w:r w:rsidRPr="005F02AE">
        <w:rPr>
          <w:rFonts w:cs="Arial"/>
          <w:sz w:val="22"/>
          <w:szCs w:val="22"/>
        </w:rPr>
        <w:t>Work in partnership with HSE to support their programme of engagement with local authorities in areas with High Rise Buildings.</w:t>
      </w:r>
    </w:p>
    <w:p w14:paraId="1A980E42" w14:textId="610E15D0" w:rsidR="007602C9" w:rsidRPr="005F02AE" w:rsidRDefault="007602C9" w:rsidP="007602C9">
      <w:pPr>
        <w:pStyle w:val="ListParagraph"/>
        <w:numPr>
          <w:ilvl w:val="0"/>
          <w:numId w:val="10"/>
        </w:numPr>
        <w:rPr>
          <w:rFonts w:cs="Arial"/>
          <w:sz w:val="22"/>
          <w:szCs w:val="22"/>
        </w:rPr>
      </w:pPr>
      <w:r w:rsidRPr="005F02AE">
        <w:rPr>
          <w:rFonts w:cs="Arial"/>
          <w:sz w:val="22"/>
          <w:szCs w:val="22"/>
        </w:rPr>
        <w:t xml:space="preserve">A Building Safety </w:t>
      </w:r>
      <w:hyperlink r:id="rId25" w:history="1">
        <w:r w:rsidRPr="005F02AE">
          <w:rPr>
            <w:rStyle w:val="Hyperlink"/>
            <w:rFonts w:cs="Arial"/>
            <w:sz w:val="22"/>
            <w:szCs w:val="22"/>
          </w:rPr>
          <w:t>Leadership Essentials</w:t>
        </w:r>
      </w:hyperlink>
      <w:r w:rsidRPr="005F02AE">
        <w:rPr>
          <w:rFonts w:cs="Arial"/>
          <w:sz w:val="22"/>
          <w:szCs w:val="22"/>
        </w:rPr>
        <w:t xml:space="preserve"> event for councillors is being held in person at Warwick University on Tuesday, 18</w:t>
      </w:r>
      <w:r w:rsidRPr="005F02AE">
        <w:rPr>
          <w:rFonts w:cs="Arial"/>
          <w:sz w:val="22"/>
          <w:szCs w:val="22"/>
          <w:vertAlign w:val="superscript"/>
        </w:rPr>
        <w:t>th</w:t>
      </w:r>
      <w:r w:rsidR="00C816C9" w:rsidRPr="005F02AE">
        <w:rPr>
          <w:rFonts w:cs="Arial"/>
          <w:sz w:val="22"/>
          <w:szCs w:val="22"/>
        </w:rPr>
        <w:t xml:space="preserve"> </w:t>
      </w:r>
      <w:r w:rsidRPr="005F02AE">
        <w:rPr>
          <w:rFonts w:cs="Arial"/>
          <w:sz w:val="22"/>
          <w:szCs w:val="22"/>
        </w:rPr>
        <w:t>October – Wednesday, 19</w:t>
      </w:r>
      <w:r w:rsidRPr="005F02AE">
        <w:rPr>
          <w:rFonts w:cs="Arial"/>
          <w:sz w:val="22"/>
          <w:szCs w:val="22"/>
          <w:vertAlign w:val="superscript"/>
        </w:rPr>
        <w:t>th</w:t>
      </w:r>
      <w:r w:rsidR="00C816C9" w:rsidRPr="005F02AE">
        <w:rPr>
          <w:rFonts w:cs="Arial"/>
          <w:sz w:val="22"/>
          <w:szCs w:val="22"/>
        </w:rPr>
        <w:t xml:space="preserve"> </w:t>
      </w:r>
      <w:r w:rsidRPr="005F02AE">
        <w:rPr>
          <w:rFonts w:cs="Arial"/>
          <w:sz w:val="22"/>
          <w:szCs w:val="22"/>
        </w:rPr>
        <w:t xml:space="preserve">October 2022. </w:t>
      </w:r>
      <w:r w:rsidRPr="005F02AE">
        <w:rPr>
          <w:rFonts w:eastAsia="Times New Roman" w:cs="Arial"/>
          <w:color w:val="000000"/>
          <w:sz w:val="22"/>
          <w:szCs w:val="22"/>
          <w:shd w:val="clear" w:color="auto" w:fill="FFFFFF"/>
        </w:rPr>
        <w:t>For more information or to book, contact: Grace Collins Telephone: 020 7664 3054 Email: </w:t>
      </w:r>
      <w:hyperlink r:id="rId26" w:history="1">
        <w:r w:rsidRPr="005F02AE">
          <w:rPr>
            <w:rStyle w:val="Hyperlink"/>
            <w:rFonts w:eastAsia="Times New Roman" w:cs="Arial"/>
            <w:color w:val="006699"/>
            <w:sz w:val="22"/>
            <w:szCs w:val="22"/>
            <w:shd w:val="clear" w:color="auto" w:fill="FFFFFF"/>
          </w:rPr>
          <w:t>Grace.Collins@local.gov.uk</w:t>
        </w:r>
      </w:hyperlink>
    </w:p>
    <w:p w14:paraId="00342017" w14:textId="297F100F" w:rsidR="009605C8" w:rsidRPr="005F02AE" w:rsidRDefault="009605C8" w:rsidP="00EA06C2">
      <w:pPr>
        <w:pStyle w:val="ListParagraph"/>
        <w:numPr>
          <w:ilvl w:val="0"/>
          <w:numId w:val="10"/>
        </w:numPr>
        <w:rPr>
          <w:rFonts w:cs="Arial"/>
          <w:sz w:val="22"/>
          <w:szCs w:val="22"/>
        </w:rPr>
      </w:pPr>
      <w:r w:rsidRPr="005F02AE">
        <w:rPr>
          <w:rFonts w:cs="Arial"/>
          <w:sz w:val="22"/>
          <w:szCs w:val="22"/>
        </w:rPr>
        <w:t xml:space="preserve">Three webinars for </w:t>
      </w:r>
      <w:r w:rsidR="00472A97" w:rsidRPr="005F02AE">
        <w:rPr>
          <w:rFonts w:cs="Arial"/>
          <w:sz w:val="22"/>
          <w:szCs w:val="22"/>
        </w:rPr>
        <w:t>officers and councillors</w:t>
      </w:r>
      <w:r w:rsidRPr="005F02AE">
        <w:rPr>
          <w:rFonts w:cs="Arial"/>
          <w:sz w:val="22"/>
          <w:szCs w:val="22"/>
        </w:rPr>
        <w:t xml:space="preserve"> </w:t>
      </w:r>
      <w:r w:rsidR="00472A97" w:rsidRPr="005F02AE">
        <w:rPr>
          <w:rFonts w:cs="Arial"/>
          <w:sz w:val="22"/>
          <w:szCs w:val="22"/>
        </w:rPr>
        <w:t xml:space="preserve">(including from councils with </w:t>
      </w:r>
      <w:proofErr w:type="spellStart"/>
      <w:r w:rsidR="00472A97" w:rsidRPr="005F02AE">
        <w:rPr>
          <w:rFonts w:cs="Arial"/>
          <w:sz w:val="22"/>
          <w:szCs w:val="22"/>
        </w:rPr>
        <w:t>A</w:t>
      </w:r>
      <w:r w:rsidR="00C816C9" w:rsidRPr="005F02AE">
        <w:rPr>
          <w:rFonts w:cs="Arial"/>
          <w:sz w:val="22"/>
          <w:szCs w:val="22"/>
        </w:rPr>
        <w:t xml:space="preserve">rms </w:t>
      </w:r>
      <w:r w:rsidR="00472A97" w:rsidRPr="005F02AE">
        <w:rPr>
          <w:rFonts w:cs="Arial"/>
          <w:sz w:val="22"/>
          <w:szCs w:val="22"/>
        </w:rPr>
        <w:t>L</w:t>
      </w:r>
      <w:r w:rsidR="00C816C9" w:rsidRPr="005F02AE">
        <w:rPr>
          <w:rFonts w:cs="Arial"/>
          <w:sz w:val="22"/>
          <w:szCs w:val="22"/>
        </w:rPr>
        <w:t>ength</w:t>
      </w:r>
      <w:proofErr w:type="spellEnd"/>
      <w:r w:rsidR="00C816C9" w:rsidRPr="005F02AE">
        <w:rPr>
          <w:rFonts w:cs="Arial"/>
          <w:sz w:val="22"/>
          <w:szCs w:val="22"/>
        </w:rPr>
        <w:t xml:space="preserve"> </w:t>
      </w:r>
      <w:r w:rsidR="00472A97" w:rsidRPr="005F02AE">
        <w:rPr>
          <w:rFonts w:cs="Arial"/>
          <w:sz w:val="22"/>
          <w:szCs w:val="22"/>
        </w:rPr>
        <w:t>M</w:t>
      </w:r>
      <w:r w:rsidR="00C816C9" w:rsidRPr="005F02AE">
        <w:rPr>
          <w:rFonts w:cs="Arial"/>
          <w:sz w:val="22"/>
          <w:szCs w:val="22"/>
        </w:rPr>
        <w:t xml:space="preserve">anagement </w:t>
      </w:r>
      <w:r w:rsidR="00472A97" w:rsidRPr="005F02AE">
        <w:rPr>
          <w:rFonts w:cs="Arial"/>
          <w:sz w:val="22"/>
          <w:szCs w:val="22"/>
        </w:rPr>
        <w:t>O</w:t>
      </w:r>
      <w:r w:rsidR="00C816C9" w:rsidRPr="005F02AE">
        <w:rPr>
          <w:rFonts w:cs="Arial"/>
          <w:sz w:val="22"/>
          <w:szCs w:val="22"/>
        </w:rPr>
        <w:t>rganisation</w:t>
      </w:r>
      <w:r w:rsidR="00472A97" w:rsidRPr="005F02AE">
        <w:rPr>
          <w:rFonts w:cs="Arial"/>
          <w:sz w:val="22"/>
          <w:szCs w:val="22"/>
        </w:rPr>
        <w:t xml:space="preserve">s) </w:t>
      </w:r>
      <w:r w:rsidRPr="005F02AE">
        <w:rPr>
          <w:rFonts w:cs="Arial"/>
          <w:sz w:val="22"/>
          <w:szCs w:val="22"/>
        </w:rPr>
        <w:t>have been arranged, following on from the one on 5</w:t>
      </w:r>
      <w:r w:rsidR="00C816C9" w:rsidRPr="005F02AE">
        <w:rPr>
          <w:rFonts w:cs="Arial"/>
          <w:sz w:val="22"/>
          <w:szCs w:val="22"/>
          <w:vertAlign w:val="superscript"/>
        </w:rPr>
        <w:t>th</w:t>
      </w:r>
      <w:r w:rsidR="00C816C9" w:rsidRPr="005F02AE">
        <w:rPr>
          <w:rFonts w:cs="Arial"/>
          <w:sz w:val="22"/>
          <w:szCs w:val="22"/>
        </w:rPr>
        <w:t xml:space="preserve"> </w:t>
      </w:r>
      <w:r w:rsidRPr="005F02AE">
        <w:rPr>
          <w:rFonts w:cs="Arial"/>
          <w:sz w:val="22"/>
          <w:szCs w:val="22"/>
        </w:rPr>
        <w:t>July</w:t>
      </w:r>
      <w:r w:rsidR="006A5280" w:rsidRPr="005F02AE">
        <w:rPr>
          <w:rFonts w:cs="Arial"/>
          <w:sz w:val="22"/>
          <w:szCs w:val="22"/>
        </w:rPr>
        <w:t>. These will include sessions from the Home Office on the impact of the Fire Safety Act and preparation for the new regs coming in in January 2023 – and from HSE on the Building Safety Regulator</w:t>
      </w:r>
      <w:r w:rsidR="00D51B05" w:rsidRPr="005F02AE">
        <w:rPr>
          <w:rFonts w:cs="Arial"/>
          <w:sz w:val="22"/>
          <w:szCs w:val="22"/>
        </w:rPr>
        <w:t xml:space="preserve"> (BSR)</w:t>
      </w:r>
      <w:r w:rsidR="006A5280" w:rsidRPr="005F02AE">
        <w:rPr>
          <w:rFonts w:cs="Arial"/>
          <w:sz w:val="22"/>
          <w:szCs w:val="22"/>
        </w:rPr>
        <w:t>.</w:t>
      </w:r>
    </w:p>
    <w:p w14:paraId="6ABFB21F" w14:textId="5ECEF003" w:rsidR="009605C8" w:rsidRPr="005F02AE" w:rsidRDefault="009605C8" w:rsidP="00EA06C2">
      <w:pPr>
        <w:pStyle w:val="ListParagraph"/>
        <w:numPr>
          <w:ilvl w:val="1"/>
          <w:numId w:val="10"/>
        </w:numPr>
        <w:rPr>
          <w:rFonts w:cs="Arial"/>
          <w:sz w:val="22"/>
          <w:szCs w:val="22"/>
          <w:lang w:eastAsia="en-GB"/>
        </w:rPr>
      </w:pPr>
      <w:r w:rsidRPr="005F02AE">
        <w:rPr>
          <w:rFonts w:cs="Arial"/>
          <w:sz w:val="22"/>
          <w:szCs w:val="22"/>
        </w:rPr>
        <w:t>Monday 7</w:t>
      </w:r>
      <w:r w:rsidR="00D51B05" w:rsidRPr="005F02AE">
        <w:rPr>
          <w:rFonts w:cs="Arial"/>
          <w:sz w:val="22"/>
          <w:szCs w:val="22"/>
          <w:vertAlign w:val="superscript"/>
        </w:rPr>
        <w:t>th</w:t>
      </w:r>
      <w:r w:rsidR="00D51B05" w:rsidRPr="005F02AE">
        <w:rPr>
          <w:rFonts w:cs="Arial"/>
          <w:sz w:val="22"/>
          <w:szCs w:val="22"/>
        </w:rPr>
        <w:t xml:space="preserve"> </w:t>
      </w:r>
      <w:r w:rsidRPr="005F02AE">
        <w:rPr>
          <w:rFonts w:cs="Arial"/>
          <w:sz w:val="22"/>
          <w:szCs w:val="22"/>
        </w:rPr>
        <w:t>November 11.30am-1:30pm</w:t>
      </w:r>
    </w:p>
    <w:p w14:paraId="72CDEF70" w14:textId="17EDC4D7" w:rsidR="005D716B" w:rsidRPr="005F02AE" w:rsidRDefault="009605C8" w:rsidP="00EA06C2">
      <w:pPr>
        <w:pStyle w:val="ListParagraph"/>
        <w:numPr>
          <w:ilvl w:val="1"/>
          <w:numId w:val="10"/>
        </w:numPr>
        <w:rPr>
          <w:rFonts w:cs="Arial"/>
          <w:sz w:val="22"/>
          <w:szCs w:val="22"/>
        </w:rPr>
      </w:pPr>
      <w:r w:rsidRPr="005F02AE">
        <w:rPr>
          <w:rFonts w:cs="Arial"/>
          <w:sz w:val="22"/>
          <w:szCs w:val="22"/>
        </w:rPr>
        <w:t>Monday 19</w:t>
      </w:r>
      <w:r w:rsidR="00D51B05" w:rsidRPr="005F02AE">
        <w:rPr>
          <w:rFonts w:cs="Arial"/>
          <w:sz w:val="22"/>
          <w:szCs w:val="22"/>
          <w:vertAlign w:val="superscript"/>
        </w:rPr>
        <w:t>th</w:t>
      </w:r>
      <w:r w:rsidR="00D51B05" w:rsidRPr="005F02AE">
        <w:rPr>
          <w:rFonts w:cs="Arial"/>
          <w:sz w:val="22"/>
          <w:szCs w:val="22"/>
        </w:rPr>
        <w:t xml:space="preserve"> </w:t>
      </w:r>
      <w:r w:rsidRPr="005F02AE">
        <w:rPr>
          <w:rFonts w:cs="Arial"/>
          <w:sz w:val="22"/>
          <w:szCs w:val="22"/>
        </w:rPr>
        <w:t>December 1pm – 3.00pm </w:t>
      </w:r>
    </w:p>
    <w:p w14:paraId="089BD16A" w14:textId="6AEE51CE" w:rsidR="006A5280" w:rsidRPr="005F02AE" w:rsidRDefault="009605C8" w:rsidP="00EA06C2">
      <w:pPr>
        <w:pStyle w:val="ListParagraph"/>
        <w:numPr>
          <w:ilvl w:val="1"/>
          <w:numId w:val="10"/>
        </w:numPr>
        <w:rPr>
          <w:rFonts w:cs="Arial"/>
          <w:sz w:val="22"/>
          <w:szCs w:val="22"/>
        </w:rPr>
      </w:pPr>
      <w:r w:rsidRPr="005F02AE">
        <w:rPr>
          <w:rFonts w:cs="Arial"/>
          <w:sz w:val="22"/>
          <w:szCs w:val="22"/>
        </w:rPr>
        <w:t>Thursday 9</w:t>
      </w:r>
      <w:r w:rsidR="00D51B05" w:rsidRPr="005F02AE">
        <w:rPr>
          <w:rFonts w:cs="Arial"/>
          <w:sz w:val="22"/>
          <w:szCs w:val="22"/>
          <w:vertAlign w:val="superscript"/>
        </w:rPr>
        <w:t>th</w:t>
      </w:r>
      <w:r w:rsidR="00D51B05" w:rsidRPr="005F02AE">
        <w:rPr>
          <w:rFonts w:cs="Arial"/>
          <w:sz w:val="22"/>
          <w:szCs w:val="22"/>
        </w:rPr>
        <w:t xml:space="preserve"> </w:t>
      </w:r>
      <w:r w:rsidRPr="005F02AE">
        <w:rPr>
          <w:rFonts w:cs="Arial"/>
          <w:sz w:val="22"/>
          <w:szCs w:val="22"/>
        </w:rPr>
        <w:t>March 2pm– 4.00pm </w:t>
      </w:r>
    </w:p>
    <w:p w14:paraId="7DF896D2" w14:textId="77777777" w:rsidR="002876C1" w:rsidRPr="005F02AE" w:rsidRDefault="0085127A" w:rsidP="002876C1">
      <w:pPr>
        <w:pStyle w:val="ListParagraph"/>
        <w:numPr>
          <w:ilvl w:val="0"/>
          <w:numId w:val="10"/>
        </w:numPr>
        <w:rPr>
          <w:rFonts w:cs="Arial"/>
          <w:sz w:val="22"/>
          <w:szCs w:val="22"/>
        </w:rPr>
      </w:pPr>
      <w:r w:rsidRPr="005F02AE">
        <w:rPr>
          <w:rFonts w:cs="Arial"/>
          <w:sz w:val="22"/>
          <w:szCs w:val="22"/>
        </w:rPr>
        <w:t xml:space="preserve">We </w:t>
      </w:r>
      <w:r w:rsidR="00993953" w:rsidRPr="005F02AE">
        <w:rPr>
          <w:rFonts w:cs="Arial"/>
          <w:sz w:val="22"/>
          <w:szCs w:val="22"/>
        </w:rPr>
        <w:t xml:space="preserve">are developing </w:t>
      </w:r>
      <w:r w:rsidRPr="005F02AE">
        <w:rPr>
          <w:rFonts w:cs="Arial"/>
          <w:sz w:val="22"/>
          <w:szCs w:val="22"/>
        </w:rPr>
        <w:t>an eLearning module on building control</w:t>
      </w:r>
      <w:r w:rsidR="00993953" w:rsidRPr="005F02AE">
        <w:rPr>
          <w:rFonts w:cs="Arial"/>
          <w:sz w:val="22"/>
          <w:szCs w:val="22"/>
        </w:rPr>
        <w:t xml:space="preserve">, </w:t>
      </w:r>
      <w:r w:rsidRPr="005F02AE">
        <w:rPr>
          <w:rFonts w:cs="Arial"/>
          <w:sz w:val="22"/>
          <w:szCs w:val="22"/>
        </w:rPr>
        <w:t xml:space="preserve">aimed </w:t>
      </w:r>
      <w:r w:rsidR="00993953" w:rsidRPr="005F02AE">
        <w:rPr>
          <w:rFonts w:cs="Arial"/>
          <w:sz w:val="22"/>
          <w:szCs w:val="22"/>
        </w:rPr>
        <w:t xml:space="preserve">at </w:t>
      </w:r>
      <w:r w:rsidRPr="005F02AE">
        <w:rPr>
          <w:rFonts w:cs="Arial"/>
          <w:sz w:val="22"/>
          <w:szCs w:val="22"/>
        </w:rPr>
        <w:t>councillors, portfolio holders and director-level officers.</w:t>
      </w:r>
      <w:r w:rsidR="00993953" w:rsidRPr="005F02AE">
        <w:rPr>
          <w:rFonts w:cs="Arial"/>
          <w:sz w:val="22"/>
          <w:szCs w:val="22"/>
        </w:rPr>
        <w:t xml:space="preserve"> </w:t>
      </w:r>
      <w:r w:rsidR="000341F8" w:rsidRPr="005F02AE">
        <w:rPr>
          <w:rFonts w:cs="Arial"/>
          <w:sz w:val="22"/>
          <w:szCs w:val="22"/>
        </w:rPr>
        <w:t>This will be commissioned September/October.</w:t>
      </w:r>
    </w:p>
    <w:p w14:paraId="27790F04" w14:textId="7140A711" w:rsidR="002876C1" w:rsidRPr="005F02AE" w:rsidRDefault="002876C1" w:rsidP="002876C1">
      <w:pPr>
        <w:pStyle w:val="ListParagraph"/>
        <w:numPr>
          <w:ilvl w:val="0"/>
          <w:numId w:val="10"/>
        </w:numPr>
        <w:rPr>
          <w:rFonts w:cs="Arial"/>
          <w:sz w:val="22"/>
          <w:szCs w:val="22"/>
        </w:rPr>
      </w:pPr>
      <w:r w:rsidRPr="005F02AE">
        <w:rPr>
          <w:rFonts w:cs="Arial"/>
          <w:sz w:val="22"/>
          <w:szCs w:val="22"/>
        </w:rPr>
        <w:t>On 3</w:t>
      </w:r>
      <w:r w:rsidR="00D51B05" w:rsidRPr="005F02AE">
        <w:rPr>
          <w:rFonts w:cs="Arial"/>
          <w:sz w:val="22"/>
          <w:szCs w:val="22"/>
          <w:vertAlign w:val="superscript"/>
        </w:rPr>
        <w:t>rd</w:t>
      </w:r>
      <w:r w:rsidR="00D51B05" w:rsidRPr="005F02AE">
        <w:rPr>
          <w:rFonts w:cs="Arial"/>
          <w:sz w:val="22"/>
          <w:szCs w:val="22"/>
        </w:rPr>
        <w:t xml:space="preserve"> </w:t>
      </w:r>
      <w:r w:rsidRPr="005F02AE">
        <w:rPr>
          <w:rFonts w:cs="Arial"/>
          <w:sz w:val="22"/>
          <w:szCs w:val="22"/>
        </w:rPr>
        <w:t xml:space="preserve">October, HSE's BSR Programme team </w:t>
      </w:r>
      <w:r w:rsidR="001066E7" w:rsidRPr="005F02AE">
        <w:rPr>
          <w:rFonts w:cs="Arial"/>
          <w:sz w:val="22"/>
          <w:szCs w:val="22"/>
        </w:rPr>
        <w:t>will run</w:t>
      </w:r>
      <w:r w:rsidRPr="005F02AE">
        <w:rPr>
          <w:rFonts w:cs="Arial"/>
          <w:sz w:val="22"/>
          <w:szCs w:val="22"/>
        </w:rPr>
        <w:t xml:space="preserve"> a presentation outlining the draft Operational Standards Rules (OSRs) that have been introduced through the Building Safety Act. W</w:t>
      </w:r>
      <w:r w:rsidRPr="005F02AE">
        <w:rPr>
          <w:rFonts w:eastAsia="Times New Roman" w:cs="Arial"/>
          <w:sz w:val="22"/>
          <w:szCs w:val="22"/>
        </w:rPr>
        <w:t xml:space="preserve">e have promoted this to directors with responsibility for Building Control on </w:t>
      </w:r>
      <w:r w:rsidRPr="005F02AE">
        <w:rPr>
          <w:rFonts w:cs="Arial"/>
          <w:sz w:val="22"/>
          <w:szCs w:val="22"/>
        </w:rPr>
        <w:t>‘Operational Standards Rules’ (OSRs). The OSRs will apply to local authority building control bodies and registered building control</w:t>
      </w:r>
      <w:r w:rsidR="00697A8D" w:rsidRPr="005F02AE">
        <w:rPr>
          <w:rFonts w:cs="Arial"/>
          <w:sz w:val="22"/>
          <w:szCs w:val="22"/>
        </w:rPr>
        <w:t xml:space="preserve"> </w:t>
      </w:r>
      <w:r w:rsidRPr="005F02AE">
        <w:rPr>
          <w:rFonts w:cs="Arial"/>
          <w:sz w:val="22"/>
          <w:szCs w:val="22"/>
        </w:rPr>
        <w:t xml:space="preserve">approvers across England from April 2023. The draft OSRs (including proposed monitoring arrangements and strategic context) have recently been published for consultation at </w:t>
      </w:r>
      <w:hyperlink r:id="rId27" w:tgtFrame="_blank" w:tooltip="https://consultations.hse.gov.uk/bsr/bsr-operational-standards-rules-consultation/" w:history="1">
        <w:r w:rsidRPr="005F02AE">
          <w:rPr>
            <w:rStyle w:val="Hyperlink"/>
            <w:rFonts w:cs="Arial"/>
            <w:color w:val="6888C9"/>
            <w:sz w:val="22"/>
            <w:szCs w:val="22"/>
          </w:rPr>
          <w:t>BSR - Operational Standards Rules consultation - Health and Safety Executive - Citizen Space (hse.gov.uk)</w:t>
        </w:r>
      </w:hyperlink>
      <w:r w:rsidRPr="005F02AE">
        <w:rPr>
          <w:rFonts w:cs="Arial"/>
          <w:sz w:val="22"/>
          <w:szCs w:val="22"/>
        </w:rPr>
        <w:t>.</w:t>
      </w:r>
    </w:p>
    <w:p w14:paraId="746221B2" w14:textId="77777777" w:rsidR="00F34411" w:rsidRPr="005F02AE" w:rsidRDefault="00F34411" w:rsidP="00F34411">
      <w:pPr>
        <w:pStyle w:val="Heading2"/>
        <w:rPr>
          <w:rFonts w:cs="Arial"/>
          <w:sz w:val="22"/>
          <w:szCs w:val="22"/>
        </w:rPr>
      </w:pPr>
      <w:r w:rsidRPr="005F02AE">
        <w:rPr>
          <w:rFonts w:cs="Arial"/>
          <w:sz w:val="22"/>
          <w:szCs w:val="22"/>
        </w:rPr>
        <w:t>Other</w:t>
      </w:r>
    </w:p>
    <w:p w14:paraId="73B3AC7C" w14:textId="3A5EC419" w:rsidR="00F34411" w:rsidRPr="005F02AE" w:rsidRDefault="00F34411" w:rsidP="00F34411">
      <w:pPr>
        <w:pStyle w:val="ListParagraph"/>
        <w:numPr>
          <w:ilvl w:val="0"/>
          <w:numId w:val="10"/>
        </w:numPr>
        <w:rPr>
          <w:rFonts w:cs="Arial"/>
          <w:sz w:val="22"/>
          <w:szCs w:val="22"/>
        </w:rPr>
      </w:pPr>
      <w:r w:rsidRPr="005F02AE">
        <w:rPr>
          <w:rFonts w:cs="Arial"/>
          <w:sz w:val="22"/>
          <w:szCs w:val="22"/>
        </w:rPr>
        <w:t xml:space="preserve">The LGA </w:t>
      </w:r>
      <w:r w:rsidR="00D51B05" w:rsidRPr="005F02AE">
        <w:rPr>
          <w:rFonts w:cs="Arial"/>
          <w:sz w:val="22"/>
          <w:szCs w:val="22"/>
        </w:rPr>
        <w:t>Reinforced A</w:t>
      </w:r>
      <w:r w:rsidR="00410F2F" w:rsidRPr="005F02AE">
        <w:rPr>
          <w:rFonts w:cs="Arial"/>
          <w:sz w:val="22"/>
          <w:szCs w:val="22"/>
        </w:rPr>
        <w:t>utoclaved Aerated Concrete (</w:t>
      </w:r>
      <w:r w:rsidRPr="005F02AE">
        <w:rPr>
          <w:rFonts w:cs="Arial"/>
          <w:sz w:val="22"/>
          <w:szCs w:val="22"/>
        </w:rPr>
        <w:t>RAAC</w:t>
      </w:r>
      <w:r w:rsidR="00410F2F" w:rsidRPr="005F02AE">
        <w:rPr>
          <w:rFonts w:cs="Arial"/>
          <w:sz w:val="22"/>
          <w:szCs w:val="22"/>
        </w:rPr>
        <w:t>)</w:t>
      </w:r>
      <w:r w:rsidRPr="005F02AE">
        <w:rPr>
          <w:rFonts w:cs="Arial"/>
          <w:sz w:val="22"/>
          <w:szCs w:val="22"/>
        </w:rPr>
        <w:t xml:space="preserve"> awareness campaign is progressing well with over 50 additional councils having completed the D</w:t>
      </w:r>
      <w:r w:rsidR="001808E3" w:rsidRPr="005F02AE">
        <w:rPr>
          <w:rFonts w:cs="Arial"/>
          <w:sz w:val="22"/>
          <w:szCs w:val="22"/>
        </w:rPr>
        <w:t xml:space="preserve">epartment </w:t>
      </w:r>
      <w:r w:rsidRPr="005F02AE">
        <w:rPr>
          <w:rFonts w:cs="Arial"/>
          <w:sz w:val="22"/>
          <w:szCs w:val="22"/>
        </w:rPr>
        <w:t>f</w:t>
      </w:r>
      <w:r w:rsidR="001808E3" w:rsidRPr="005F02AE">
        <w:rPr>
          <w:rFonts w:cs="Arial"/>
          <w:sz w:val="22"/>
          <w:szCs w:val="22"/>
        </w:rPr>
        <w:t xml:space="preserve">or </w:t>
      </w:r>
      <w:r w:rsidRPr="005F02AE">
        <w:rPr>
          <w:rFonts w:cs="Arial"/>
          <w:sz w:val="22"/>
          <w:szCs w:val="22"/>
        </w:rPr>
        <w:t>E</w:t>
      </w:r>
      <w:r w:rsidR="001808E3" w:rsidRPr="005F02AE">
        <w:rPr>
          <w:rFonts w:cs="Arial"/>
          <w:sz w:val="22"/>
          <w:szCs w:val="22"/>
        </w:rPr>
        <w:t>ducation (DfE)</w:t>
      </w:r>
      <w:r w:rsidRPr="005F02AE">
        <w:rPr>
          <w:rFonts w:cs="Arial"/>
          <w:sz w:val="22"/>
          <w:szCs w:val="22"/>
        </w:rPr>
        <w:t xml:space="preserve"> RAAC survey </w:t>
      </w:r>
      <w:proofErr w:type="gramStart"/>
      <w:r w:rsidRPr="005F02AE">
        <w:rPr>
          <w:rFonts w:cs="Arial"/>
          <w:sz w:val="22"/>
          <w:szCs w:val="22"/>
        </w:rPr>
        <w:t>as a result of</w:t>
      </w:r>
      <w:proofErr w:type="gramEnd"/>
      <w:r w:rsidRPr="005F02AE">
        <w:rPr>
          <w:rFonts w:cs="Arial"/>
          <w:sz w:val="22"/>
          <w:szCs w:val="22"/>
        </w:rPr>
        <w:t xml:space="preserve"> our work. </w:t>
      </w:r>
      <w:proofErr w:type="gramStart"/>
      <w:r w:rsidRPr="005F02AE">
        <w:rPr>
          <w:rFonts w:cs="Arial"/>
          <w:sz w:val="22"/>
          <w:szCs w:val="22"/>
        </w:rPr>
        <w:t>The majority of</w:t>
      </w:r>
      <w:proofErr w:type="gramEnd"/>
      <w:r w:rsidRPr="005F02AE">
        <w:rPr>
          <w:rFonts w:cs="Arial"/>
          <w:sz w:val="22"/>
          <w:szCs w:val="22"/>
        </w:rPr>
        <w:t xml:space="preserve"> councils have </w:t>
      </w:r>
      <w:r w:rsidRPr="005F02AE">
        <w:rPr>
          <w:rFonts w:cs="Arial"/>
          <w:sz w:val="22"/>
          <w:szCs w:val="22"/>
        </w:rPr>
        <w:lastRenderedPageBreak/>
        <w:t>now completed the survey, which aims to map RAAC cases in schools across England. The LGA will continue to promote this survey to councils over the coming months.</w:t>
      </w:r>
    </w:p>
    <w:p w14:paraId="4EED16F1" w14:textId="77777777" w:rsidR="00F34411" w:rsidRPr="005F02AE" w:rsidRDefault="00F34411" w:rsidP="00F34411">
      <w:pPr>
        <w:pStyle w:val="ListParagraph"/>
        <w:numPr>
          <w:ilvl w:val="0"/>
          <w:numId w:val="10"/>
        </w:numPr>
        <w:rPr>
          <w:rFonts w:cs="Arial"/>
          <w:sz w:val="22"/>
          <w:szCs w:val="22"/>
        </w:rPr>
      </w:pPr>
      <w:r w:rsidRPr="005F02AE">
        <w:rPr>
          <w:rFonts w:cs="Arial"/>
          <w:sz w:val="22"/>
          <w:szCs w:val="22"/>
        </w:rPr>
        <w:t xml:space="preserve">DLUHC have now published guidance on the new requirements relating to smoke alarms and carbon monoxide alarms. Although it is not explicitly referenced in the guidance, DLUHC officials have confirmed that the Regulations </w:t>
      </w:r>
      <w:r w:rsidRPr="005F02AE">
        <w:rPr>
          <w:rFonts w:cs="Arial"/>
          <w:sz w:val="22"/>
          <w:szCs w:val="22"/>
          <w:u w:val="single"/>
        </w:rPr>
        <w:t>do not</w:t>
      </w:r>
      <w:r w:rsidRPr="005F02AE">
        <w:rPr>
          <w:rFonts w:cs="Arial"/>
          <w:sz w:val="22"/>
          <w:szCs w:val="22"/>
        </w:rPr>
        <w:t xml:space="preserve"> apply to communal areas. Registered providers of social housing will also be expected to self-refer to the Regulator of Social Housing whilst they remain non-compliant </w:t>
      </w:r>
      <w:proofErr w:type="gramStart"/>
      <w:r w:rsidRPr="005F02AE">
        <w:rPr>
          <w:rFonts w:cs="Arial"/>
          <w:sz w:val="22"/>
          <w:szCs w:val="22"/>
        </w:rPr>
        <w:t>on the basis of</w:t>
      </w:r>
      <w:proofErr w:type="gramEnd"/>
      <w:r w:rsidRPr="005F02AE">
        <w:rPr>
          <w:rFonts w:cs="Arial"/>
          <w:sz w:val="22"/>
          <w:szCs w:val="22"/>
        </w:rPr>
        <w:t xml:space="preserve"> not meeting their statutory duties.</w:t>
      </w:r>
    </w:p>
    <w:p w14:paraId="78960C2A" w14:textId="77777777" w:rsidR="00F34411" w:rsidRPr="005F02AE" w:rsidRDefault="00F34411" w:rsidP="00F34411">
      <w:pPr>
        <w:pStyle w:val="ListParagraph"/>
        <w:numPr>
          <w:ilvl w:val="1"/>
          <w:numId w:val="10"/>
        </w:numPr>
        <w:rPr>
          <w:rFonts w:cs="Arial"/>
          <w:sz w:val="22"/>
          <w:szCs w:val="22"/>
        </w:rPr>
      </w:pPr>
      <w:r w:rsidRPr="005F02AE">
        <w:rPr>
          <w:rFonts w:cs="Arial"/>
          <w:b/>
          <w:bCs/>
          <w:sz w:val="22"/>
          <w:szCs w:val="22"/>
        </w:rPr>
        <w:t>Guidance for landlords and tenants</w:t>
      </w:r>
      <w:r w:rsidRPr="005F02AE">
        <w:rPr>
          <w:rFonts w:cs="Arial"/>
          <w:sz w:val="22"/>
          <w:szCs w:val="22"/>
        </w:rPr>
        <w:t xml:space="preserve">: </w:t>
      </w:r>
      <w:hyperlink r:id="rId28" w:tgtFrame="_blank" w:history="1">
        <w:r w:rsidRPr="005F02AE">
          <w:rPr>
            <w:rStyle w:val="Hyperlink"/>
            <w:rFonts w:cs="Arial"/>
            <w:sz w:val="22"/>
            <w:szCs w:val="22"/>
          </w:rPr>
          <w:t>https://www.gov.uk/government/publications/smoke-and-carbon-monoxide-alarms-explanatory-booklet-for-landlords</w:t>
        </w:r>
      </w:hyperlink>
      <w:r w:rsidRPr="005F02AE">
        <w:rPr>
          <w:rFonts w:cs="Arial"/>
          <w:sz w:val="22"/>
          <w:szCs w:val="22"/>
        </w:rPr>
        <w:t xml:space="preserve"> </w:t>
      </w:r>
    </w:p>
    <w:p w14:paraId="1E75BDD3" w14:textId="1E78B0F4" w:rsidR="00F34411" w:rsidRPr="005F02AE" w:rsidRDefault="00F34411" w:rsidP="00F34411">
      <w:pPr>
        <w:pStyle w:val="ListParagraph"/>
        <w:numPr>
          <w:ilvl w:val="1"/>
          <w:numId w:val="10"/>
        </w:numPr>
        <w:rPr>
          <w:rFonts w:cs="Arial"/>
          <w:sz w:val="22"/>
          <w:szCs w:val="22"/>
        </w:rPr>
      </w:pPr>
      <w:r w:rsidRPr="005F02AE">
        <w:rPr>
          <w:rFonts w:cs="Arial"/>
          <w:b/>
          <w:bCs/>
          <w:sz w:val="22"/>
          <w:szCs w:val="22"/>
        </w:rPr>
        <w:t>Guidance for local housing authorities</w:t>
      </w:r>
      <w:r w:rsidRPr="005F02AE">
        <w:rPr>
          <w:rFonts w:cs="Arial"/>
          <w:sz w:val="22"/>
          <w:szCs w:val="22"/>
        </w:rPr>
        <w:t xml:space="preserve">: </w:t>
      </w:r>
      <w:hyperlink r:id="rId29" w:tgtFrame="_blank" w:history="1">
        <w:r w:rsidRPr="005F02AE">
          <w:rPr>
            <w:rStyle w:val="Hyperlink"/>
            <w:rFonts w:cs="Arial"/>
            <w:sz w:val="22"/>
            <w:szCs w:val="22"/>
          </w:rPr>
          <w:t>https://www.gov.uk/government/publications/smoke-and-carbon-monoxide-alarms-explanatory-booklet-for-local-authorities</w:t>
        </w:r>
      </w:hyperlink>
      <w:r w:rsidRPr="005F02AE">
        <w:rPr>
          <w:rFonts w:cs="Arial"/>
          <w:sz w:val="22"/>
          <w:szCs w:val="22"/>
        </w:rPr>
        <w:t> </w:t>
      </w:r>
    </w:p>
    <w:p w14:paraId="4F5EC9AD" w14:textId="39864EF0" w:rsidR="00E81AC5" w:rsidRPr="005F02AE" w:rsidRDefault="00E81AC5" w:rsidP="00AE33E9">
      <w:pPr>
        <w:pStyle w:val="Heading2"/>
        <w:rPr>
          <w:rFonts w:cs="Arial"/>
          <w:color w:val="auto"/>
          <w:sz w:val="22"/>
          <w:szCs w:val="22"/>
        </w:rPr>
      </w:pPr>
      <w:r w:rsidRPr="005F02AE">
        <w:rPr>
          <w:rFonts w:cs="Arial"/>
          <w:color w:val="auto"/>
          <w:sz w:val="22"/>
          <w:szCs w:val="22"/>
        </w:rPr>
        <w:t>Implications for Wales</w:t>
      </w:r>
      <w:r w:rsidR="00B10AD7" w:rsidRPr="005F02AE">
        <w:rPr>
          <w:rFonts w:cs="Arial"/>
          <w:color w:val="auto"/>
          <w:sz w:val="22"/>
          <w:szCs w:val="22"/>
        </w:rPr>
        <w:t xml:space="preserve"> </w:t>
      </w:r>
    </w:p>
    <w:p w14:paraId="70DF5D31" w14:textId="6F7BED82" w:rsidR="00B10AD7" w:rsidRPr="005F02AE" w:rsidRDefault="00FA6624" w:rsidP="00EA06C2">
      <w:pPr>
        <w:pStyle w:val="ListParagraph"/>
        <w:numPr>
          <w:ilvl w:val="0"/>
          <w:numId w:val="10"/>
        </w:numPr>
        <w:rPr>
          <w:rFonts w:cs="Arial"/>
          <w:sz w:val="22"/>
          <w:szCs w:val="22"/>
        </w:rPr>
      </w:pPr>
      <w:r w:rsidRPr="005F02AE">
        <w:rPr>
          <w:rFonts w:cs="Arial"/>
          <w:sz w:val="22"/>
          <w:szCs w:val="22"/>
        </w:rPr>
        <w:t xml:space="preserve">The Fire Safety Act came into force in Wales in </w:t>
      </w:r>
      <w:hyperlink r:id="rId30">
        <w:r w:rsidRPr="005F02AE">
          <w:rPr>
            <w:rStyle w:val="Hyperlink"/>
            <w:rFonts w:cs="Arial"/>
            <w:sz w:val="22"/>
            <w:szCs w:val="22"/>
          </w:rPr>
          <w:t>October 2021</w:t>
        </w:r>
      </w:hyperlink>
      <w:r w:rsidRPr="005F02AE">
        <w:rPr>
          <w:rFonts w:cs="Arial"/>
          <w:sz w:val="22"/>
          <w:szCs w:val="22"/>
        </w:rPr>
        <w:t>. The new regulations passed under the FSO only apply in England. Building regulations and fire and rescue services are devolved responsibilities of the Welsh Assembly Government, and the main implications arising from the recommendations of the Hackitt Review and the government’s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p>
    <w:p w14:paraId="465D35E6" w14:textId="5BD18CDB" w:rsidR="00E81AC5" w:rsidRPr="005F02AE" w:rsidRDefault="00E81AC5" w:rsidP="00AE33E9">
      <w:pPr>
        <w:pStyle w:val="Heading2"/>
        <w:rPr>
          <w:rFonts w:cs="Arial"/>
          <w:color w:val="auto"/>
          <w:sz w:val="22"/>
          <w:szCs w:val="22"/>
        </w:rPr>
      </w:pPr>
      <w:r w:rsidRPr="005F02AE">
        <w:rPr>
          <w:rFonts w:cs="Arial"/>
          <w:color w:val="auto"/>
          <w:sz w:val="22"/>
          <w:szCs w:val="22"/>
        </w:rPr>
        <w:t>Financial Implications</w:t>
      </w:r>
    </w:p>
    <w:p w14:paraId="5BBF221E" w14:textId="62D5668A" w:rsidR="000177AC" w:rsidRPr="005F02AE" w:rsidRDefault="009F7EDC" w:rsidP="00EA06C2">
      <w:pPr>
        <w:pStyle w:val="ListParagraph"/>
        <w:numPr>
          <w:ilvl w:val="0"/>
          <w:numId w:val="10"/>
        </w:numPr>
        <w:rPr>
          <w:rFonts w:cs="Arial"/>
          <w:sz w:val="22"/>
          <w:szCs w:val="22"/>
        </w:rPr>
      </w:pPr>
      <w:r w:rsidRPr="005F02AE">
        <w:rPr>
          <w:rFonts w:cs="Arial"/>
          <w:sz w:val="22"/>
          <w:szCs w:val="22"/>
        </w:rPr>
        <w:t xml:space="preserve">Although the LGA has set up the Joint Inspection Team, the cost of doing so is being met by DLUHC. </w:t>
      </w:r>
      <w:r w:rsidR="000177AC" w:rsidRPr="005F02AE">
        <w:rPr>
          <w:rFonts w:cs="Arial"/>
          <w:sz w:val="22"/>
          <w:szCs w:val="22"/>
        </w:rPr>
        <w:t>The Joint Inspection Team has secured funding for the next two years which will see it expand significantly. In effect</w:t>
      </w:r>
      <w:r w:rsidR="00A741A7" w:rsidRPr="005F02AE">
        <w:rPr>
          <w:rFonts w:cs="Arial"/>
          <w:sz w:val="22"/>
          <w:szCs w:val="22"/>
        </w:rPr>
        <w:t>,</w:t>
      </w:r>
      <w:r w:rsidR="000177AC" w:rsidRPr="005F02AE">
        <w:rPr>
          <w:rFonts w:cs="Arial"/>
          <w:sz w:val="22"/>
          <w:szCs w:val="22"/>
        </w:rPr>
        <w:t xml:space="preserve"> it will triple in capacity by the end of this financial year.</w:t>
      </w:r>
    </w:p>
    <w:p w14:paraId="34AD20BE" w14:textId="4E8CBBE1" w:rsidR="009F7EDC" w:rsidRPr="005F02AE" w:rsidRDefault="009F7EDC" w:rsidP="00EA06C2">
      <w:pPr>
        <w:pStyle w:val="ListParagraph"/>
        <w:numPr>
          <w:ilvl w:val="0"/>
          <w:numId w:val="10"/>
        </w:numPr>
        <w:rPr>
          <w:rFonts w:cs="Arial"/>
          <w:sz w:val="22"/>
          <w:szCs w:val="22"/>
        </w:rPr>
      </w:pPr>
      <w:r w:rsidRPr="005F02AE">
        <w:rPr>
          <w:rFonts w:cs="Arial"/>
          <w:sz w:val="22"/>
          <w:szCs w:val="22"/>
        </w:rPr>
        <w:t>Other work arising from this report will continue to be delivered within the planned staffing budget, which includes an additional fixed term post in the safer community’s team to support the LGA’s building safety work.</w:t>
      </w:r>
    </w:p>
    <w:p w14:paraId="673ECA1A" w14:textId="7F36B92F" w:rsidR="008E748E" w:rsidRPr="005F02AE" w:rsidRDefault="009F7EDC" w:rsidP="00EA06C2">
      <w:pPr>
        <w:pStyle w:val="ListParagraph"/>
        <w:numPr>
          <w:ilvl w:val="0"/>
          <w:numId w:val="10"/>
        </w:numPr>
        <w:rPr>
          <w:rFonts w:cs="Arial"/>
          <w:sz w:val="22"/>
          <w:szCs w:val="22"/>
        </w:rPr>
      </w:pPr>
      <w:r w:rsidRPr="005F02AE">
        <w:rPr>
          <w:rFonts w:cs="Arial"/>
          <w:sz w:val="22"/>
          <w:szCs w:val="22"/>
        </w:rPr>
        <w:lastRenderedPageBreak/>
        <w:t>The cost of developing PEEPs under the Equalities Act is impossible to quantify as we do not currently know what would be considered reasonable measures.</w:t>
      </w:r>
    </w:p>
    <w:p w14:paraId="43EB3207" w14:textId="07AA5172" w:rsidR="001F77A5" w:rsidRPr="005F02AE" w:rsidRDefault="006455C6" w:rsidP="00AE33E9">
      <w:pPr>
        <w:pStyle w:val="Heading2"/>
        <w:rPr>
          <w:rFonts w:cs="Arial"/>
          <w:color w:val="auto"/>
          <w:sz w:val="22"/>
          <w:szCs w:val="22"/>
        </w:rPr>
      </w:pPr>
      <w:r w:rsidRPr="005F02AE">
        <w:rPr>
          <w:rFonts w:cs="Arial"/>
          <w:color w:val="auto"/>
          <w:sz w:val="22"/>
          <w:szCs w:val="22"/>
        </w:rPr>
        <w:t>Equalities implications</w:t>
      </w:r>
      <w:r w:rsidR="00B10AD7" w:rsidRPr="005F02AE">
        <w:rPr>
          <w:rFonts w:cs="Arial"/>
          <w:color w:val="auto"/>
          <w:sz w:val="22"/>
          <w:szCs w:val="22"/>
        </w:rPr>
        <w:t xml:space="preserve"> </w:t>
      </w:r>
    </w:p>
    <w:p w14:paraId="1B846F41" w14:textId="3796ADB4" w:rsidR="00B4338F" w:rsidRPr="005F02AE" w:rsidRDefault="00862839" w:rsidP="00CE216D">
      <w:pPr>
        <w:pStyle w:val="ListParagraph"/>
        <w:numPr>
          <w:ilvl w:val="0"/>
          <w:numId w:val="10"/>
        </w:numPr>
        <w:rPr>
          <w:rFonts w:cs="Arial"/>
          <w:sz w:val="22"/>
          <w:szCs w:val="22"/>
        </w:rPr>
      </w:pPr>
      <w:r w:rsidRPr="005F02AE">
        <w:rPr>
          <w:rFonts w:cs="Arial"/>
          <w:sz w:val="22"/>
          <w:szCs w:val="22"/>
        </w:rPr>
        <w:t>EEIS</w:t>
      </w:r>
      <w:r w:rsidR="00751D7E" w:rsidRPr="005F02AE">
        <w:rPr>
          <w:rFonts w:cs="Arial"/>
          <w:sz w:val="22"/>
          <w:szCs w:val="22"/>
        </w:rPr>
        <w:t>+ and PEEPs</w:t>
      </w:r>
      <w:r w:rsidRPr="005F02AE">
        <w:rPr>
          <w:rFonts w:cs="Arial"/>
          <w:sz w:val="22"/>
          <w:szCs w:val="22"/>
        </w:rPr>
        <w:t xml:space="preserve"> </w:t>
      </w:r>
      <w:r w:rsidR="00751D7E" w:rsidRPr="005F02AE">
        <w:rPr>
          <w:rFonts w:cs="Arial"/>
          <w:sz w:val="22"/>
          <w:szCs w:val="22"/>
        </w:rPr>
        <w:t>are</w:t>
      </w:r>
      <w:r w:rsidRPr="005F02AE">
        <w:rPr>
          <w:rFonts w:cs="Arial"/>
          <w:sz w:val="22"/>
          <w:szCs w:val="22"/>
        </w:rPr>
        <w:t xml:space="preserve"> directly related to </w:t>
      </w:r>
      <w:r w:rsidR="00A74B3E" w:rsidRPr="005F02AE">
        <w:rPr>
          <w:rFonts w:cs="Arial"/>
          <w:sz w:val="22"/>
          <w:szCs w:val="22"/>
        </w:rPr>
        <w:t>councils’</w:t>
      </w:r>
      <w:r w:rsidRPr="005F02AE">
        <w:rPr>
          <w:rFonts w:cs="Arial"/>
          <w:sz w:val="22"/>
          <w:szCs w:val="22"/>
        </w:rPr>
        <w:t xml:space="preserve"> duties under </w:t>
      </w:r>
      <w:r w:rsidR="00B4338F" w:rsidRPr="005F02AE">
        <w:rPr>
          <w:rFonts w:cs="Arial"/>
          <w:sz w:val="22"/>
          <w:szCs w:val="22"/>
        </w:rPr>
        <w:t xml:space="preserve">the </w:t>
      </w:r>
      <w:r w:rsidR="00751D7E" w:rsidRPr="005F02AE">
        <w:rPr>
          <w:rFonts w:cs="Arial"/>
          <w:sz w:val="22"/>
          <w:szCs w:val="22"/>
        </w:rPr>
        <w:t>Equalit</w:t>
      </w:r>
      <w:r w:rsidR="00804B54" w:rsidRPr="005F02AE">
        <w:rPr>
          <w:rFonts w:cs="Arial"/>
          <w:sz w:val="22"/>
          <w:szCs w:val="22"/>
        </w:rPr>
        <w:t>y</w:t>
      </w:r>
      <w:r w:rsidRPr="005F02AE">
        <w:rPr>
          <w:rFonts w:cs="Arial"/>
          <w:sz w:val="22"/>
          <w:szCs w:val="22"/>
        </w:rPr>
        <w:t xml:space="preserve"> </w:t>
      </w:r>
      <w:r w:rsidR="00751D7E" w:rsidRPr="005F02AE">
        <w:rPr>
          <w:rFonts w:cs="Arial"/>
          <w:sz w:val="22"/>
          <w:szCs w:val="22"/>
        </w:rPr>
        <w:t>A</w:t>
      </w:r>
      <w:r w:rsidRPr="005F02AE">
        <w:rPr>
          <w:rFonts w:cs="Arial"/>
          <w:sz w:val="22"/>
          <w:szCs w:val="22"/>
        </w:rPr>
        <w:t>ct</w:t>
      </w:r>
      <w:r w:rsidR="00804B54" w:rsidRPr="005F02AE">
        <w:rPr>
          <w:rFonts w:cs="Arial"/>
          <w:sz w:val="22"/>
          <w:szCs w:val="22"/>
        </w:rPr>
        <w:t xml:space="preserve"> 2010</w:t>
      </w:r>
      <w:r w:rsidRPr="005F02AE">
        <w:rPr>
          <w:rFonts w:cs="Arial"/>
          <w:sz w:val="22"/>
          <w:szCs w:val="22"/>
        </w:rPr>
        <w:t xml:space="preserve">. </w:t>
      </w:r>
      <w:r w:rsidR="00CE216D" w:rsidRPr="005F02AE">
        <w:rPr>
          <w:rFonts w:cs="Arial"/>
          <w:sz w:val="22"/>
          <w:szCs w:val="22"/>
        </w:rPr>
        <w:t>The group of people affected by building safety issues will be broad and include a wide variety of potential equalities issues.</w:t>
      </w:r>
    </w:p>
    <w:p w14:paraId="5215AF7F" w14:textId="35A135E5" w:rsidR="00804B54" w:rsidRPr="005F02AE" w:rsidRDefault="00573604" w:rsidP="00293380">
      <w:pPr>
        <w:pStyle w:val="ListParagraph"/>
        <w:numPr>
          <w:ilvl w:val="0"/>
          <w:numId w:val="10"/>
        </w:numPr>
        <w:rPr>
          <w:rFonts w:cs="Arial"/>
          <w:sz w:val="22"/>
          <w:szCs w:val="22"/>
        </w:rPr>
      </w:pPr>
      <w:r w:rsidRPr="005F02AE">
        <w:rPr>
          <w:rFonts w:cs="Arial"/>
          <w:sz w:val="22"/>
          <w:szCs w:val="22"/>
        </w:rPr>
        <w:t>T</w:t>
      </w:r>
      <w:r w:rsidR="00B4338F" w:rsidRPr="005F02AE">
        <w:rPr>
          <w:rFonts w:cs="Arial"/>
          <w:sz w:val="22"/>
          <w:szCs w:val="22"/>
        </w:rPr>
        <w:t xml:space="preserve">he </w:t>
      </w:r>
      <w:r w:rsidR="00850CB9" w:rsidRPr="005F02AE">
        <w:rPr>
          <w:rFonts w:cs="Arial"/>
          <w:sz w:val="22"/>
          <w:szCs w:val="22"/>
        </w:rPr>
        <w:t xml:space="preserve">Evacuation and </w:t>
      </w:r>
      <w:r w:rsidR="00B4338F" w:rsidRPr="005F02AE">
        <w:rPr>
          <w:rFonts w:cs="Arial"/>
          <w:sz w:val="22"/>
          <w:szCs w:val="22"/>
        </w:rPr>
        <w:t xml:space="preserve">Fire Safety Working Group </w:t>
      </w:r>
      <w:r w:rsidR="00D4459A" w:rsidRPr="005F02AE">
        <w:rPr>
          <w:rFonts w:cs="Arial"/>
          <w:sz w:val="22"/>
          <w:szCs w:val="22"/>
        </w:rPr>
        <w:t xml:space="preserve">includes representatives of disabled residents and communities and </w:t>
      </w:r>
      <w:r w:rsidRPr="005F02AE">
        <w:rPr>
          <w:rFonts w:cs="Arial"/>
          <w:sz w:val="22"/>
          <w:szCs w:val="22"/>
        </w:rPr>
        <w:t xml:space="preserve">the LGA </w:t>
      </w:r>
      <w:r w:rsidR="00D4459A" w:rsidRPr="005F02AE">
        <w:rPr>
          <w:rFonts w:cs="Arial"/>
          <w:sz w:val="22"/>
          <w:szCs w:val="22"/>
        </w:rPr>
        <w:t xml:space="preserve">will continue to </w:t>
      </w:r>
      <w:r w:rsidR="005061E4" w:rsidRPr="005F02AE">
        <w:rPr>
          <w:rFonts w:cs="Arial"/>
          <w:sz w:val="22"/>
          <w:szCs w:val="22"/>
        </w:rPr>
        <w:t>promote</w:t>
      </w:r>
      <w:r w:rsidR="009D490C" w:rsidRPr="005F02AE">
        <w:rPr>
          <w:rFonts w:cs="Arial"/>
          <w:sz w:val="22"/>
          <w:szCs w:val="22"/>
        </w:rPr>
        <w:t xml:space="preserve"> their </w:t>
      </w:r>
      <w:r w:rsidR="00195F26" w:rsidRPr="005F02AE">
        <w:rPr>
          <w:rFonts w:cs="Arial"/>
          <w:sz w:val="22"/>
          <w:szCs w:val="22"/>
        </w:rPr>
        <w:t>contribution</w:t>
      </w:r>
      <w:r w:rsidR="005C394A" w:rsidRPr="005F02AE">
        <w:rPr>
          <w:rFonts w:cs="Arial"/>
          <w:sz w:val="22"/>
          <w:szCs w:val="22"/>
        </w:rPr>
        <w:t xml:space="preserve"> – </w:t>
      </w:r>
      <w:r w:rsidR="008F37B2" w:rsidRPr="005F02AE">
        <w:rPr>
          <w:rFonts w:cs="Arial"/>
          <w:sz w:val="22"/>
          <w:szCs w:val="22"/>
        </w:rPr>
        <w:t>we</w:t>
      </w:r>
      <w:r w:rsidR="005C394A" w:rsidRPr="005F02AE">
        <w:rPr>
          <w:rFonts w:cs="Arial"/>
          <w:sz w:val="22"/>
          <w:szCs w:val="22"/>
        </w:rPr>
        <w:t xml:space="preserve"> have already done so</w:t>
      </w:r>
      <w:r w:rsidR="008F37B2" w:rsidRPr="005F02AE">
        <w:rPr>
          <w:rFonts w:cs="Arial"/>
          <w:sz w:val="22"/>
          <w:szCs w:val="22"/>
        </w:rPr>
        <w:t xml:space="preserve"> in the </w:t>
      </w:r>
      <w:r w:rsidR="005C394A" w:rsidRPr="005F02AE">
        <w:rPr>
          <w:rFonts w:cs="Arial"/>
          <w:sz w:val="22"/>
          <w:szCs w:val="22"/>
        </w:rPr>
        <w:t xml:space="preserve">LGA </w:t>
      </w:r>
      <w:r w:rsidR="008F37B2" w:rsidRPr="005F02AE">
        <w:rPr>
          <w:rFonts w:cs="Arial"/>
          <w:sz w:val="22"/>
          <w:szCs w:val="22"/>
        </w:rPr>
        <w:t>EEIS+ Consultation Response in which we recommended the Home Office should seek advice from those with lived experience</w:t>
      </w:r>
      <w:r w:rsidR="005061E4" w:rsidRPr="005F02AE">
        <w:rPr>
          <w:rFonts w:cs="Arial"/>
          <w:sz w:val="22"/>
          <w:szCs w:val="22"/>
        </w:rPr>
        <w:t xml:space="preserve"> on </w:t>
      </w:r>
      <w:r w:rsidR="005C394A" w:rsidRPr="005F02AE">
        <w:rPr>
          <w:rFonts w:cs="Arial"/>
          <w:sz w:val="22"/>
          <w:szCs w:val="22"/>
        </w:rPr>
        <w:t>their</w:t>
      </w:r>
      <w:r w:rsidR="005061E4" w:rsidRPr="005F02AE">
        <w:rPr>
          <w:rFonts w:cs="Arial"/>
          <w:sz w:val="22"/>
          <w:szCs w:val="22"/>
        </w:rPr>
        <w:t xml:space="preserve"> proposals.</w:t>
      </w:r>
    </w:p>
    <w:p w14:paraId="0DD7D346" w14:textId="521DE7EB" w:rsidR="00E81AC5" w:rsidRPr="005F02AE" w:rsidRDefault="00E81AC5" w:rsidP="00AE33E9">
      <w:pPr>
        <w:pStyle w:val="Heading2"/>
        <w:rPr>
          <w:rFonts w:cs="Arial"/>
          <w:color w:val="auto"/>
          <w:sz w:val="22"/>
          <w:szCs w:val="22"/>
        </w:rPr>
      </w:pPr>
      <w:r w:rsidRPr="005F02AE">
        <w:rPr>
          <w:rFonts w:cs="Arial"/>
          <w:color w:val="auto"/>
          <w:sz w:val="22"/>
          <w:szCs w:val="22"/>
        </w:rPr>
        <w:t>Next steps</w:t>
      </w:r>
      <w:r w:rsidR="00B10AD7" w:rsidRPr="005F02AE">
        <w:rPr>
          <w:rFonts w:cs="Arial"/>
          <w:color w:val="auto"/>
          <w:sz w:val="22"/>
          <w:szCs w:val="22"/>
        </w:rPr>
        <w:t xml:space="preserve"> </w:t>
      </w:r>
    </w:p>
    <w:p w14:paraId="136737FA" w14:textId="2CF735B1" w:rsidR="00602BAF" w:rsidRPr="005F02AE" w:rsidRDefault="00602BAF" w:rsidP="00EA06C2">
      <w:pPr>
        <w:pStyle w:val="ListParagraph"/>
        <w:numPr>
          <w:ilvl w:val="0"/>
          <w:numId w:val="10"/>
        </w:numPr>
        <w:rPr>
          <w:rFonts w:cs="Arial"/>
          <w:sz w:val="22"/>
          <w:szCs w:val="22"/>
        </w:rPr>
      </w:pPr>
      <w:r w:rsidRPr="005F02AE">
        <w:rPr>
          <w:rFonts w:cs="Arial"/>
          <w:sz w:val="22"/>
          <w:szCs w:val="22"/>
        </w:rPr>
        <w:t xml:space="preserve">Officers to take forward improvement work as set out in paragraphs </w:t>
      </w:r>
      <w:r w:rsidR="00FC1D79" w:rsidRPr="005F02AE">
        <w:rPr>
          <w:rFonts w:cs="Arial"/>
          <w:sz w:val="22"/>
          <w:szCs w:val="22"/>
        </w:rPr>
        <w:t>20-24</w:t>
      </w:r>
      <w:r w:rsidRPr="005F02AE">
        <w:rPr>
          <w:rFonts w:cs="Arial"/>
          <w:sz w:val="22"/>
          <w:szCs w:val="22"/>
        </w:rPr>
        <w:t>.</w:t>
      </w:r>
    </w:p>
    <w:p w14:paraId="19415656" w14:textId="66C5B097" w:rsidR="00FA1A37" w:rsidRPr="005F02AE" w:rsidRDefault="00602BAF" w:rsidP="00EA06C2">
      <w:pPr>
        <w:pStyle w:val="ListParagraph"/>
        <w:numPr>
          <w:ilvl w:val="0"/>
          <w:numId w:val="10"/>
        </w:numPr>
        <w:rPr>
          <w:rFonts w:cs="Arial"/>
          <w:sz w:val="22"/>
          <w:szCs w:val="22"/>
        </w:rPr>
      </w:pPr>
      <w:r w:rsidRPr="005F02AE">
        <w:rPr>
          <w:rFonts w:cs="Arial"/>
          <w:sz w:val="22"/>
          <w:szCs w:val="22"/>
        </w:rPr>
        <w:t>Officers to continue to support the sector’s work to keep residents safe and reform the building safety system, as directed by members.</w:t>
      </w:r>
    </w:p>
    <w:p w14:paraId="49148C69" w14:textId="56F9F35B" w:rsidR="00C1509D" w:rsidRPr="005F02AE" w:rsidRDefault="00C1509D" w:rsidP="00EA06C2">
      <w:pPr>
        <w:pStyle w:val="ListParagraph"/>
        <w:numPr>
          <w:ilvl w:val="0"/>
          <w:numId w:val="10"/>
        </w:numPr>
        <w:rPr>
          <w:rFonts w:eastAsia="Times New Roman" w:cs="Arial"/>
          <w:sz w:val="22"/>
          <w:szCs w:val="22"/>
        </w:rPr>
      </w:pPr>
      <w:r w:rsidRPr="005F02AE">
        <w:rPr>
          <w:rFonts w:eastAsia="Times New Roman" w:cs="Arial"/>
          <w:sz w:val="22"/>
          <w:szCs w:val="22"/>
        </w:rPr>
        <w:t xml:space="preserve">We are seeking examples of volunteer assistance as a way of delivering PEEPs. If anyone already has any schemes like this contact </w:t>
      </w:r>
      <w:hyperlink r:id="rId31" w:history="1">
        <w:r w:rsidRPr="005F02AE">
          <w:rPr>
            <w:rStyle w:val="Hyperlink"/>
            <w:rFonts w:eastAsia="Times New Roman" w:cs="Arial"/>
            <w:sz w:val="22"/>
            <w:szCs w:val="22"/>
          </w:rPr>
          <w:t>Charles.loft@local.gov.uk</w:t>
        </w:r>
      </w:hyperlink>
    </w:p>
    <w:sectPr w:rsidR="00C1509D" w:rsidRPr="005F02AE" w:rsidSect="00B7101A">
      <w:headerReference w:type="default" r:id="rId32"/>
      <w:footerReference w:type="even" r:id="rId33"/>
      <w:footerReference w:type="default" r:id="rId34"/>
      <w:headerReference w:type="first" r:id="rId35"/>
      <w:footerReference w:type="first" r:id="rId36"/>
      <w:pgSz w:w="11900" w:h="16840"/>
      <w:pgMar w:top="1440" w:right="1440" w:bottom="1440" w:left="1440" w:header="284" w:footer="6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A44D9" w14:textId="77777777" w:rsidR="008F5798" w:rsidRDefault="008F5798" w:rsidP="00AD62B2">
      <w:r>
        <w:separator/>
      </w:r>
    </w:p>
  </w:endnote>
  <w:endnote w:type="continuationSeparator" w:id="0">
    <w:p w14:paraId="5E0F83B5" w14:textId="77777777" w:rsidR="008F5798" w:rsidRDefault="008F5798" w:rsidP="00AD62B2">
      <w:r>
        <w:continuationSeparator/>
      </w:r>
    </w:p>
  </w:endnote>
  <w:endnote w:type="continuationNotice" w:id="1">
    <w:p w14:paraId="773852B3" w14:textId="77777777" w:rsidR="008F5798" w:rsidRDefault="008F57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2B65" w14:textId="77777777" w:rsidR="00E27437" w:rsidRPr="003219CC" w:rsidRDefault="00E27437" w:rsidP="00E27437">
    <w:pPr>
      <w:widowControl w:val="0"/>
      <w:spacing w:after="0" w:line="220" w:lineRule="exact"/>
      <w:ind w:left="-709" w:right="-852"/>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987D" w14:textId="77777777" w:rsidR="00F71BE2" w:rsidRPr="003219CC" w:rsidRDefault="00F71BE2" w:rsidP="00F71BE2">
    <w:pPr>
      <w:widowControl w:val="0"/>
      <w:spacing w:after="0" w:line="220" w:lineRule="exact"/>
      <w:ind w:left="-709" w:right="-852"/>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7B6B5" w14:textId="77777777" w:rsidR="008F5798" w:rsidRDefault="008F5798" w:rsidP="00AD62B2">
      <w:r>
        <w:separator/>
      </w:r>
    </w:p>
  </w:footnote>
  <w:footnote w:type="continuationSeparator" w:id="0">
    <w:p w14:paraId="5F8D5D88" w14:textId="77777777" w:rsidR="008F5798" w:rsidRDefault="008F5798" w:rsidP="00AD62B2">
      <w:r>
        <w:continuationSeparator/>
      </w:r>
    </w:p>
  </w:footnote>
  <w:footnote w:type="continuationNotice" w:id="1">
    <w:p w14:paraId="2EE49048" w14:textId="77777777" w:rsidR="008F5798" w:rsidRDefault="008F57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1EBD" w14:textId="77777777" w:rsidR="005F02AE" w:rsidRPr="005F02AE" w:rsidRDefault="005F02AE" w:rsidP="005F02AE">
    <w:pPr>
      <w:pStyle w:val="Header"/>
      <w:rPr>
        <w:sz w:val="22"/>
        <w:szCs w:val="22"/>
      </w:rPr>
    </w:pPr>
  </w:p>
  <w:tbl>
    <w:tblPr>
      <w:tblStyle w:val="TableGrid"/>
      <w:tblW w:w="100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248"/>
    </w:tblGrid>
    <w:tr w:rsidR="005F02AE" w:rsidRPr="005F02AE" w14:paraId="12DFD490" w14:textId="77777777" w:rsidTr="005F02AE">
      <w:trPr>
        <w:trHeight w:val="416"/>
      </w:trPr>
      <w:tc>
        <w:tcPr>
          <w:tcW w:w="5812" w:type="dxa"/>
          <w:vMerge w:val="restart"/>
        </w:tcPr>
        <w:p w14:paraId="54F70C34" w14:textId="77777777" w:rsidR="005F02AE" w:rsidRPr="005F02AE" w:rsidRDefault="005F02AE" w:rsidP="005F02AE">
          <w:pPr>
            <w:ind w:left="456"/>
            <w:rPr>
              <w:sz w:val="22"/>
              <w:szCs w:val="22"/>
            </w:rPr>
          </w:pPr>
          <w:r w:rsidRPr="005F02AE">
            <w:rPr>
              <w:noProof/>
              <w:sz w:val="22"/>
              <w:szCs w:val="22"/>
              <w:lang w:val="en-US"/>
            </w:rPr>
            <w:drawing>
              <wp:inline distT="0" distB="0" distL="0" distR="0" wp14:anchorId="5BB02CD2" wp14:editId="10B45134">
                <wp:extent cx="1428750" cy="847725"/>
                <wp:effectExtent l="0" t="0" r="0" b="9525"/>
                <wp:docPr id="61" name="Picture 6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cs="Arial"/>
            <w:b/>
            <w:bCs/>
            <w:sz w:val="22"/>
            <w:szCs w:val="22"/>
          </w:rPr>
          <w:alias w:val="Board"/>
          <w:tag w:val="Board"/>
          <w:id w:val="1248009995"/>
          <w:placeholder>
            <w:docPart w:val="64264FF1A2364D1CAF1914D1C5BC450E"/>
          </w:placeholder>
        </w:sdtPr>
        <w:sdtEndPr/>
        <w:sdtContent>
          <w:tc>
            <w:tcPr>
              <w:tcW w:w="4248" w:type="dxa"/>
            </w:tcPr>
            <w:p w14:paraId="249C150A" w14:textId="77777777" w:rsidR="005F02AE" w:rsidRPr="005F02AE" w:rsidRDefault="005F02AE" w:rsidP="005F02AE">
              <w:pPr>
                <w:ind w:left="457"/>
                <w:rPr>
                  <w:rFonts w:cs="Arial"/>
                  <w:b/>
                  <w:bCs/>
                  <w:sz w:val="22"/>
                  <w:szCs w:val="22"/>
                </w:rPr>
              </w:pPr>
              <w:r w:rsidRPr="005F02AE">
                <w:rPr>
                  <w:rFonts w:cs="Arial"/>
                  <w:b/>
                  <w:bCs/>
                  <w:sz w:val="22"/>
                  <w:szCs w:val="22"/>
                </w:rPr>
                <w:t>Fire Services Management Committee</w:t>
              </w:r>
            </w:p>
          </w:tc>
        </w:sdtContent>
      </w:sdt>
    </w:tr>
    <w:tr w:rsidR="005F02AE" w:rsidRPr="005F02AE" w14:paraId="4920215D" w14:textId="77777777" w:rsidTr="005F02AE">
      <w:trPr>
        <w:trHeight w:val="406"/>
      </w:trPr>
      <w:tc>
        <w:tcPr>
          <w:tcW w:w="5812" w:type="dxa"/>
          <w:vMerge/>
        </w:tcPr>
        <w:p w14:paraId="2FEA4712" w14:textId="77777777" w:rsidR="005F02AE" w:rsidRPr="005F02AE" w:rsidRDefault="005F02AE" w:rsidP="005F02AE">
          <w:pPr>
            <w:rPr>
              <w:sz w:val="22"/>
              <w:szCs w:val="22"/>
            </w:rPr>
          </w:pPr>
        </w:p>
      </w:tc>
      <w:tc>
        <w:tcPr>
          <w:tcW w:w="4248" w:type="dxa"/>
        </w:tcPr>
        <w:sdt>
          <w:sdtPr>
            <w:rPr>
              <w:rFonts w:cs="Arial"/>
              <w:sz w:val="22"/>
              <w:szCs w:val="22"/>
            </w:rPr>
            <w:alias w:val="Date"/>
            <w:tag w:val="Date"/>
            <w:id w:val="1220635073"/>
            <w:placeholder>
              <w:docPart w:val="276F89948FBE4ECCB4041876B663CF59"/>
            </w:placeholder>
            <w:date w:fullDate="2022-09-23T00:00:00Z">
              <w:dateFormat w:val="d MMMM yyyy"/>
              <w:lid w:val="en-GB"/>
              <w:storeMappedDataAs w:val="text"/>
              <w:calendar w:val="gregorian"/>
            </w:date>
          </w:sdtPr>
          <w:sdtEndPr/>
          <w:sdtContent>
            <w:p w14:paraId="49B53E34" w14:textId="77777777" w:rsidR="005F02AE" w:rsidRPr="005F02AE" w:rsidRDefault="005F02AE" w:rsidP="005F02AE">
              <w:pPr>
                <w:ind w:left="457"/>
                <w:rPr>
                  <w:rFonts w:cs="Arial"/>
                  <w:sz w:val="22"/>
                  <w:szCs w:val="22"/>
                </w:rPr>
              </w:pPr>
              <w:r w:rsidRPr="005F02AE">
                <w:rPr>
                  <w:rFonts w:cs="Arial"/>
                  <w:sz w:val="22"/>
                  <w:szCs w:val="22"/>
                </w:rPr>
                <w:t>23 September 2022</w:t>
              </w:r>
            </w:p>
          </w:sdtContent>
        </w:sdt>
      </w:tc>
    </w:tr>
    <w:tr w:rsidR="005F02AE" w:rsidRPr="005F02AE" w14:paraId="450DFFE8" w14:textId="77777777" w:rsidTr="005F02AE">
      <w:trPr>
        <w:trHeight w:val="89"/>
      </w:trPr>
      <w:tc>
        <w:tcPr>
          <w:tcW w:w="5812" w:type="dxa"/>
          <w:vMerge/>
        </w:tcPr>
        <w:p w14:paraId="70ACC9C5" w14:textId="77777777" w:rsidR="005F02AE" w:rsidRPr="005F02AE" w:rsidRDefault="005F02AE" w:rsidP="005F02AE">
          <w:pPr>
            <w:rPr>
              <w:sz w:val="22"/>
              <w:szCs w:val="22"/>
            </w:rPr>
          </w:pPr>
        </w:p>
      </w:tc>
      <w:tc>
        <w:tcPr>
          <w:tcW w:w="4248" w:type="dxa"/>
        </w:tcPr>
        <w:p w14:paraId="2FC5745E" w14:textId="77777777" w:rsidR="005F02AE" w:rsidRPr="005F02AE" w:rsidRDefault="005F02AE" w:rsidP="005F02AE">
          <w:pPr>
            <w:rPr>
              <w:sz w:val="22"/>
              <w:szCs w:val="22"/>
            </w:rPr>
          </w:pPr>
        </w:p>
      </w:tc>
    </w:tr>
  </w:tbl>
  <w:p w14:paraId="219B72BE" w14:textId="433D11B6" w:rsidR="00DA5AAB" w:rsidRPr="00F71BE2" w:rsidRDefault="00DA5AAB" w:rsidP="005F02AE">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6F31" w14:textId="77777777" w:rsidR="00656F2D" w:rsidRPr="00DD5CB3" w:rsidRDefault="00656F2D" w:rsidP="00656F2D">
    <w:pPr>
      <w:pStyle w:val="Header"/>
      <w:rPr>
        <w:sz w:val="22"/>
        <w:szCs w:val="22"/>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3"/>
    </w:tblGrid>
    <w:tr w:rsidR="00656F2D" w:rsidRPr="00DD5CB3" w14:paraId="05C968E8" w14:textId="77777777" w:rsidTr="00DD5CB3">
      <w:trPr>
        <w:trHeight w:val="416"/>
      </w:trPr>
      <w:tc>
        <w:tcPr>
          <w:tcW w:w="5245" w:type="dxa"/>
          <w:vMerge w:val="restart"/>
        </w:tcPr>
        <w:p w14:paraId="2EC8A336" w14:textId="77777777" w:rsidR="00656F2D" w:rsidRPr="00DD5CB3" w:rsidRDefault="00656F2D" w:rsidP="00DD5CB3">
          <w:pPr>
            <w:ind w:left="457"/>
            <w:rPr>
              <w:sz w:val="22"/>
              <w:szCs w:val="22"/>
            </w:rPr>
          </w:pPr>
          <w:r w:rsidRPr="00DD5CB3">
            <w:rPr>
              <w:noProof/>
              <w:sz w:val="22"/>
              <w:szCs w:val="22"/>
              <w:lang w:val="en-US"/>
            </w:rPr>
            <w:drawing>
              <wp:inline distT="0" distB="0" distL="0" distR="0" wp14:anchorId="7DDB0514" wp14:editId="565EDD81">
                <wp:extent cx="1428750" cy="847725"/>
                <wp:effectExtent l="0" t="0" r="0" b="9525"/>
                <wp:docPr id="62" name="Picture 6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cs="Arial"/>
            <w:b/>
            <w:bCs/>
            <w:sz w:val="22"/>
            <w:szCs w:val="22"/>
          </w:rPr>
          <w:alias w:val="Board"/>
          <w:tag w:val="Board"/>
          <w:id w:val="416908834"/>
          <w:placeholder>
            <w:docPart w:val="3116674CD2A243EF8108007B25C35C5F"/>
          </w:placeholder>
        </w:sdtPr>
        <w:sdtEndPr/>
        <w:sdtContent>
          <w:tc>
            <w:tcPr>
              <w:tcW w:w="4673" w:type="dxa"/>
            </w:tcPr>
            <w:p w14:paraId="622A248F" w14:textId="77777777" w:rsidR="00656F2D" w:rsidRPr="00DD5CB3" w:rsidRDefault="00656F2D" w:rsidP="00DD5CB3">
              <w:pPr>
                <w:ind w:left="746" w:hanging="774"/>
                <w:rPr>
                  <w:rFonts w:cs="Arial"/>
                  <w:b/>
                  <w:bCs/>
                  <w:sz w:val="22"/>
                  <w:szCs w:val="22"/>
                </w:rPr>
              </w:pPr>
              <w:r w:rsidRPr="00DD5CB3">
                <w:rPr>
                  <w:rFonts w:cs="Arial"/>
                  <w:b/>
                  <w:bCs/>
                  <w:sz w:val="22"/>
                  <w:szCs w:val="22"/>
                </w:rPr>
                <w:t>Fire Services Management Committee</w:t>
              </w:r>
            </w:p>
          </w:tc>
        </w:sdtContent>
      </w:sdt>
    </w:tr>
    <w:tr w:rsidR="00656F2D" w:rsidRPr="00DD5CB3" w14:paraId="237AAA08" w14:textId="77777777" w:rsidTr="00DD5CB3">
      <w:trPr>
        <w:trHeight w:val="406"/>
      </w:trPr>
      <w:tc>
        <w:tcPr>
          <w:tcW w:w="5245" w:type="dxa"/>
          <w:vMerge/>
        </w:tcPr>
        <w:p w14:paraId="1ACA2F6D" w14:textId="77777777" w:rsidR="00656F2D" w:rsidRPr="00DD5CB3" w:rsidRDefault="00656F2D" w:rsidP="00656F2D">
          <w:pPr>
            <w:rPr>
              <w:sz w:val="22"/>
              <w:szCs w:val="22"/>
            </w:rPr>
          </w:pPr>
        </w:p>
      </w:tc>
      <w:tc>
        <w:tcPr>
          <w:tcW w:w="4673" w:type="dxa"/>
        </w:tcPr>
        <w:sdt>
          <w:sdtPr>
            <w:rPr>
              <w:rFonts w:cs="Arial"/>
              <w:sz w:val="22"/>
              <w:szCs w:val="22"/>
            </w:rPr>
            <w:alias w:val="Date"/>
            <w:tag w:val="Date"/>
            <w:id w:val="-488943452"/>
            <w:placeholder>
              <w:docPart w:val="6FB2F2341F064039B11E1DDB9792A207"/>
            </w:placeholder>
            <w:date w:fullDate="2022-09-23T00:00:00Z">
              <w:dateFormat w:val="d MMMM yyyy"/>
              <w:lid w:val="en-GB"/>
              <w:storeMappedDataAs w:val="text"/>
              <w:calendar w:val="gregorian"/>
            </w:date>
          </w:sdtPr>
          <w:sdtEndPr/>
          <w:sdtContent>
            <w:p w14:paraId="598A2357" w14:textId="77777777" w:rsidR="00656F2D" w:rsidRPr="00DD5CB3" w:rsidRDefault="00656F2D" w:rsidP="00DD5CB3">
              <w:pPr>
                <w:ind w:left="462"/>
                <w:rPr>
                  <w:rFonts w:cs="Arial"/>
                  <w:sz w:val="22"/>
                  <w:szCs w:val="22"/>
                </w:rPr>
              </w:pPr>
              <w:r w:rsidRPr="00DD5CB3">
                <w:rPr>
                  <w:rFonts w:cs="Arial"/>
                  <w:sz w:val="22"/>
                  <w:szCs w:val="22"/>
                </w:rPr>
                <w:t>23 September 2022</w:t>
              </w:r>
            </w:p>
          </w:sdtContent>
        </w:sdt>
      </w:tc>
    </w:tr>
    <w:tr w:rsidR="00656F2D" w:rsidRPr="00DD5CB3" w14:paraId="22327A01" w14:textId="77777777" w:rsidTr="00DD5CB3">
      <w:trPr>
        <w:trHeight w:val="89"/>
      </w:trPr>
      <w:tc>
        <w:tcPr>
          <w:tcW w:w="5245" w:type="dxa"/>
          <w:vMerge/>
        </w:tcPr>
        <w:p w14:paraId="33D9BE30" w14:textId="77777777" w:rsidR="00656F2D" w:rsidRPr="00DD5CB3" w:rsidRDefault="00656F2D" w:rsidP="00656F2D">
          <w:pPr>
            <w:rPr>
              <w:sz w:val="22"/>
              <w:szCs w:val="22"/>
            </w:rPr>
          </w:pPr>
        </w:p>
      </w:tc>
      <w:tc>
        <w:tcPr>
          <w:tcW w:w="4673" w:type="dxa"/>
        </w:tcPr>
        <w:p w14:paraId="436203A4" w14:textId="77777777" w:rsidR="00656F2D" w:rsidRPr="00DD5CB3" w:rsidRDefault="00656F2D" w:rsidP="00656F2D">
          <w:pPr>
            <w:rPr>
              <w:sz w:val="22"/>
              <w:szCs w:val="22"/>
            </w:rPr>
          </w:pPr>
        </w:p>
      </w:tc>
    </w:tr>
  </w:tbl>
  <w:p w14:paraId="57EB73E0" w14:textId="02D6B63C" w:rsidR="00701BA4" w:rsidRPr="00DD5CB3" w:rsidRDefault="00701BA4" w:rsidP="0088301E">
    <w:pPr>
      <w:pStyle w:val="Header"/>
      <w:ind w:firstLine="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6A7A61"/>
    <w:multiLevelType w:val="multilevel"/>
    <w:tmpl w:val="4BCA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B054BB"/>
    <w:multiLevelType w:val="hybridMultilevel"/>
    <w:tmpl w:val="E402B35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2B767F06"/>
    <w:multiLevelType w:val="multilevel"/>
    <w:tmpl w:val="8F3680AE"/>
    <w:lvl w:ilvl="0">
      <w:start w:val="1"/>
      <w:numFmt w:val="decimal"/>
      <w:lvlText w:val="%1."/>
      <w:lvlJc w:val="left"/>
      <w:pPr>
        <w:ind w:left="360" w:hanging="360"/>
      </w:pPr>
      <w:rPr>
        <w:rFonts w:ascii="Arial" w:hAnsi="Arial" w:hint="default"/>
        <w:b w:val="0"/>
        <w:bCs/>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B5E410C"/>
    <w:multiLevelType w:val="multilevel"/>
    <w:tmpl w:val="7328316C"/>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492592C"/>
    <w:multiLevelType w:val="hybridMultilevel"/>
    <w:tmpl w:val="4822C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C2491C"/>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D715AD"/>
    <w:multiLevelType w:val="multilevel"/>
    <w:tmpl w:val="9D74004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D86AB6"/>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EC45E7E"/>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1A661E"/>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20C2C94"/>
    <w:multiLevelType w:val="hybridMultilevel"/>
    <w:tmpl w:val="4B4AE2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795663"/>
    <w:multiLevelType w:val="hybridMultilevel"/>
    <w:tmpl w:val="7E423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7303CA"/>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00665B5"/>
    <w:multiLevelType w:val="hybridMultilevel"/>
    <w:tmpl w:val="2F229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7841257E"/>
    <w:multiLevelType w:val="multilevel"/>
    <w:tmpl w:val="1F06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FE1367"/>
    <w:multiLevelType w:val="hybridMultilevel"/>
    <w:tmpl w:val="7AC43D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6" w15:restartNumberingAfterBreak="0">
    <w:nsid w:val="7FD42BE4"/>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32"/>
  </w:num>
  <w:num w:numId="3">
    <w:abstractNumId w:val="28"/>
  </w:num>
  <w:num w:numId="4">
    <w:abstractNumId w:val="21"/>
  </w:num>
  <w:num w:numId="5">
    <w:abstractNumId w:val="15"/>
  </w:num>
  <w:num w:numId="6">
    <w:abstractNumId w:val="14"/>
  </w:num>
  <w:num w:numId="7">
    <w:abstractNumId w:val="17"/>
  </w:num>
  <w:num w:numId="8">
    <w:abstractNumId w:val="33"/>
  </w:num>
  <w:num w:numId="9">
    <w:abstractNumId w:val="24"/>
  </w:num>
  <w:num w:numId="10">
    <w:abstractNumId w:val="18"/>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19"/>
  </w:num>
  <w:num w:numId="22">
    <w:abstractNumId w:val="11"/>
  </w:num>
  <w:num w:numId="23">
    <w:abstractNumId w:val="13"/>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5"/>
  </w:num>
  <w:num w:numId="27">
    <w:abstractNumId w:val="23"/>
  </w:num>
  <w:num w:numId="28">
    <w:abstractNumId w:val="2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1"/>
  </w:num>
  <w:num w:numId="32">
    <w:abstractNumId w:val="12"/>
  </w:num>
  <w:num w:numId="33">
    <w:abstractNumId w:val="12"/>
  </w:num>
  <w:num w:numId="34">
    <w:abstractNumId w:val="31"/>
  </w:num>
  <w:num w:numId="35">
    <w:abstractNumId w:val="27"/>
  </w:num>
  <w:num w:numId="36">
    <w:abstractNumId w:val="30"/>
  </w:num>
  <w:num w:numId="37">
    <w:abstractNumId w:val="20"/>
  </w:num>
  <w:num w:numId="38">
    <w:abstractNumId w:val="36"/>
  </w:num>
  <w:num w:numId="39">
    <w:abstractNumId w:val="10"/>
  </w:num>
  <w:num w:numId="40">
    <w:abstractNumId w:val="34"/>
  </w:num>
  <w:num w:numId="4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6C66"/>
    <w:rsid w:val="000177AC"/>
    <w:rsid w:val="00023063"/>
    <w:rsid w:val="000341F8"/>
    <w:rsid w:val="000367CF"/>
    <w:rsid w:val="000404B5"/>
    <w:rsid w:val="00042F32"/>
    <w:rsid w:val="000523E2"/>
    <w:rsid w:val="00052698"/>
    <w:rsid w:val="000700CD"/>
    <w:rsid w:val="00073ECA"/>
    <w:rsid w:val="00080CE0"/>
    <w:rsid w:val="0008464E"/>
    <w:rsid w:val="00084AE6"/>
    <w:rsid w:val="000857E4"/>
    <w:rsid w:val="00095E69"/>
    <w:rsid w:val="000A3930"/>
    <w:rsid w:val="000A46DA"/>
    <w:rsid w:val="000A7284"/>
    <w:rsid w:val="000B1B9F"/>
    <w:rsid w:val="000B6911"/>
    <w:rsid w:val="000C083B"/>
    <w:rsid w:val="000E5002"/>
    <w:rsid w:val="000E5877"/>
    <w:rsid w:val="000E7E11"/>
    <w:rsid w:val="000F1186"/>
    <w:rsid w:val="000F5D79"/>
    <w:rsid w:val="00100666"/>
    <w:rsid w:val="00105C11"/>
    <w:rsid w:val="001066E7"/>
    <w:rsid w:val="001067B7"/>
    <w:rsid w:val="00125CDC"/>
    <w:rsid w:val="00125D0E"/>
    <w:rsid w:val="0013705C"/>
    <w:rsid w:val="001379B6"/>
    <w:rsid w:val="00143FF7"/>
    <w:rsid w:val="00151173"/>
    <w:rsid w:val="00151EED"/>
    <w:rsid w:val="00153423"/>
    <w:rsid w:val="00154DF0"/>
    <w:rsid w:val="00160176"/>
    <w:rsid w:val="00162B91"/>
    <w:rsid w:val="001803FA"/>
    <w:rsid w:val="001808E3"/>
    <w:rsid w:val="00183B74"/>
    <w:rsid w:val="001879BE"/>
    <w:rsid w:val="00194699"/>
    <w:rsid w:val="00195A64"/>
    <w:rsid w:val="00195F26"/>
    <w:rsid w:val="001A4244"/>
    <w:rsid w:val="001B11AF"/>
    <w:rsid w:val="001C0B7F"/>
    <w:rsid w:val="001C2D2F"/>
    <w:rsid w:val="001C403B"/>
    <w:rsid w:val="001C7965"/>
    <w:rsid w:val="001D0BC8"/>
    <w:rsid w:val="001D0E03"/>
    <w:rsid w:val="001E1A45"/>
    <w:rsid w:val="001E40FE"/>
    <w:rsid w:val="001E4FE0"/>
    <w:rsid w:val="001F42BC"/>
    <w:rsid w:val="001F77A5"/>
    <w:rsid w:val="0020025E"/>
    <w:rsid w:val="00201BBD"/>
    <w:rsid w:val="00202AA9"/>
    <w:rsid w:val="00221D10"/>
    <w:rsid w:val="0022517A"/>
    <w:rsid w:val="00231107"/>
    <w:rsid w:val="00233741"/>
    <w:rsid w:val="002422C3"/>
    <w:rsid w:val="002477A1"/>
    <w:rsid w:val="00254CC6"/>
    <w:rsid w:val="002569FE"/>
    <w:rsid w:val="00271531"/>
    <w:rsid w:val="00277313"/>
    <w:rsid w:val="0028316C"/>
    <w:rsid w:val="00283447"/>
    <w:rsid w:val="002876C1"/>
    <w:rsid w:val="0029304A"/>
    <w:rsid w:val="00293380"/>
    <w:rsid w:val="00294DBD"/>
    <w:rsid w:val="002954FA"/>
    <w:rsid w:val="00297885"/>
    <w:rsid w:val="002A7C7F"/>
    <w:rsid w:val="002C7020"/>
    <w:rsid w:val="002C7104"/>
    <w:rsid w:val="002D013E"/>
    <w:rsid w:val="002D4F8A"/>
    <w:rsid w:val="002E3791"/>
    <w:rsid w:val="002E7656"/>
    <w:rsid w:val="002E7CE0"/>
    <w:rsid w:val="002F5763"/>
    <w:rsid w:val="0030031B"/>
    <w:rsid w:val="00305796"/>
    <w:rsid w:val="003137E0"/>
    <w:rsid w:val="00314196"/>
    <w:rsid w:val="00321249"/>
    <w:rsid w:val="00325289"/>
    <w:rsid w:val="003338F5"/>
    <w:rsid w:val="00334448"/>
    <w:rsid w:val="003504EF"/>
    <w:rsid w:val="00351FEE"/>
    <w:rsid w:val="003566B0"/>
    <w:rsid w:val="00357547"/>
    <w:rsid w:val="003612F4"/>
    <w:rsid w:val="00363848"/>
    <w:rsid w:val="00363F09"/>
    <w:rsid w:val="0036451F"/>
    <w:rsid w:val="00365015"/>
    <w:rsid w:val="00371E87"/>
    <w:rsid w:val="003737D0"/>
    <w:rsid w:val="00375F9A"/>
    <w:rsid w:val="00383B50"/>
    <w:rsid w:val="0039168F"/>
    <w:rsid w:val="0039233B"/>
    <w:rsid w:val="00395AD4"/>
    <w:rsid w:val="003A15A7"/>
    <w:rsid w:val="003A7E51"/>
    <w:rsid w:val="003B0BFD"/>
    <w:rsid w:val="003C24AD"/>
    <w:rsid w:val="003C3EC5"/>
    <w:rsid w:val="003C638C"/>
    <w:rsid w:val="003D1170"/>
    <w:rsid w:val="003D55B7"/>
    <w:rsid w:val="003D6E74"/>
    <w:rsid w:val="003E42B8"/>
    <w:rsid w:val="003E4C84"/>
    <w:rsid w:val="003F7CF2"/>
    <w:rsid w:val="00400A51"/>
    <w:rsid w:val="00400D7F"/>
    <w:rsid w:val="004026A7"/>
    <w:rsid w:val="00406A38"/>
    <w:rsid w:val="00407E96"/>
    <w:rsid w:val="00410F2F"/>
    <w:rsid w:val="00424C6F"/>
    <w:rsid w:val="00425C92"/>
    <w:rsid w:val="00447DCB"/>
    <w:rsid w:val="00457D61"/>
    <w:rsid w:val="00472A97"/>
    <w:rsid w:val="0047422A"/>
    <w:rsid w:val="004748F8"/>
    <w:rsid w:val="004750DB"/>
    <w:rsid w:val="004812FF"/>
    <w:rsid w:val="004813F5"/>
    <w:rsid w:val="00486944"/>
    <w:rsid w:val="00491B1D"/>
    <w:rsid w:val="004A550F"/>
    <w:rsid w:val="004B0B49"/>
    <w:rsid w:val="004B5197"/>
    <w:rsid w:val="004C0E85"/>
    <w:rsid w:val="004C1903"/>
    <w:rsid w:val="004C305F"/>
    <w:rsid w:val="004D736A"/>
    <w:rsid w:val="004E09CD"/>
    <w:rsid w:val="004E2432"/>
    <w:rsid w:val="004F3E90"/>
    <w:rsid w:val="004F68A2"/>
    <w:rsid w:val="00503519"/>
    <w:rsid w:val="00503754"/>
    <w:rsid w:val="00505BCF"/>
    <w:rsid w:val="005061E4"/>
    <w:rsid w:val="00515F5E"/>
    <w:rsid w:val="00516DF0"/>
    <w:rsid w:val="00526D9F"/>
    <w:rsid w:val="0053346B"/>
    <w:rsid w:val="00535D6E"/>
    <w:rsid w:val="005372A7"/>
    <w:rsid w:val="00540C4E"/>
    <w:rsid w:val="00541FDA"/>
    <w:rsid w:val="00544135"/>
    <w:rsid w:val="00552CFE"/>
    <w:rsid w:val="00565620"/>
    <w:rsid w:val="005720CE"/>
    <w:rsid w:val="00573604"/>
    <w:rsid w:val="0057403C"/>
    <w:rsid w:val="00580817"/>
    <w:rsid w:val="00584BDE"/>
    <w:rsid w:val="00584D71"/>
    <w:rsid w:val="00590DE5"/>
    <w:rsid w:val="005A7236"/>
    <w:rsid w:val="005B40FE"/>
    <w:rsid w:val="005C379A"/>
    <w:rsid w:val="005C394A"/>
    <w:rsid w:val="005C409E"/>
    <w:rsid w:val="005D08F8"/>
    <w:rsid w:val="005D196A"/>
    <w:rsid w:val="005D52A9"/>
    <w:rsid w:val="005D5F31"/>
    <w:rsid w:val="005D716B"/>
    <w:rsid w:val="005D785E"/>
    <w:rsid w:val="005E651E"/>
    <w:rsid w:val="005F02AE"/>
    <w:rsid w:val="005F1E59"/>
    <w:rsid w:val="005F35B6"/>
    <w:rsid w:val="00601D67"/>
    <w:rsid w:val="00602BAF"/>
    <w:rsid w:val="006109B0"/>
    <w:rsid w:val="00616157"/>
    <w:rsid w:val="006209E3"/>
    <w:rsid w:val="00622CF7"/>
    <w:rsid w:val="00627EC8"/>
    <w:rsid w:val="006306EE"/>
    <w:rsid w:val="00643FF4"/>
    <w:rsid w:val="00645595"/>
    <w:rsid w:val="006455C6"/>
    <w:rsid w:val="00645C7E"/>
    <w:rsid w:val="00652442"/>
    <w:rsid w:val="006566E9"/>
    <w:rsid w:val="00656F2D"/>
    <w:rsid w:val="006574A6"/>
    <w:rsid w:val="00660F62"/>
    <w:rsid w:val="00664ACC"/>
    <w:rsid w:val="0067291C"/>
    <w:rsid w:val="006731A2"/>
    <w:rsid w:val="00673723"/>
    <w:rsid w:val="0067539F"/>
    <w:rsid w:val="00677D64"/>
    <w:rsid w:val="00690B8B"/>
    <w:rsid w:val="00697A8D"/>
    <w:rsid w:val="006A0790"/>
    <w:rsid w:val="006A1473"/>
    <w:rsid w:val="006A5280"/>
    <w:rsid w:val="006B1898"/>
    <w:rsid w:val="006C088E"/>
    <w:rsid w:val="006C70DE"/>
    <w:rsid w:val="006E432A"/>
    <w:rsid w:val="006F12D2"/>
    <w:rsid w:val="006F1D90"/>
    <w:rsid w:val="006F4292"/>
    <w:rsid w:val="006F4968"/>
    <w:rsid w:val="006F537C"/>
    <w:rsid w:val="00701BA4"/>
    <w:rsid w:val="00703FE5"/>
    <w:rsid w:val="00711939"/>
    <w:rsid w:val="00711E6F"/>
    <w:rsid w:val="0071649C"/>
    <w:rsid w:val="007175EF"/>
    <w:rsid w:val="007203DE"/>
    <w:rsid w:val="00720DEE"/>
    <w:rsid w:val="007278C2"/>
    <w:rsid w:val="00731307"/>
    <w:rsid w:val="00731801"/>
    <w:rsid w:val="00740387"/>
    <w:rsid w:val="00751D7E"/>
    <w:rsid w:val="007522A4"/>
    <w:rsid w:val="0075474B"/>
    <w:rsid w:val="007556A8"/>
    <w:rsid w:val="007566A0"/>
    <w:rsid w:val="007602C9"/>
    <w:rsid w:val="00787467"/>
    <w:rsid w:val="007918BC"/>
    <w:rsid w:val="007931F0"/>
    <w:rsid w:val="007A3157"/>
    <w:rsid w:val="007A4D40"/>
    <w:rsid w:val="007B0E3B"/>
    <w:rsid w:val="007B0F24"/>
    <w:rsid w:val="007B1D9E"/>
    <w:rsid w:val="007B6174"/>
    <w:rsid w:val="007B6FFF"/>
    <w:rsid w:val="007C151A"/>
    <w:rsid w:val="007D2BFD"/>
    <w:rsid w:val="007D335D"/>
    <w:rsid w:val="007D6682"/>
    <w:rsid w:val="007E1B30"/>
    <w:rsid w:val="007F1381"/>
    <w:rsid w:val="007F28E6"/>
    <w:rsid w:val="007F359C"/>
    <w:rsid w:val="007F59BC"/>
    <w:rsid w:val="007F7FAF"/>
    <w:rsid w:val="00802786"/>
    <w:rsid w:val="00803C71"/>
    <w:rsid w:val="008048EF"/>
    <w:rsid w:val="00804B54"/>
    <w:rsid w:val="0080622B"/>
    <w:rsid w:val="00806DD3"/>
    <w:rsid w:val="00814733"/>
    <w:rsid w:val="008200FE"/>
    <w:rsid w:val="00821E3F"/>
    <w:rsid w:val="008332C5"/>
    <w:rsid w:val="00847148"/>
    <w:rsid w:val="00847890"/>
    <w:rsid w:val="00850B08"/>
    <w:rsid w:val="00850CB9"/>
    <w:rsid w:val="0085127A"/>
    <w:rsid w:val="0085380F"/>
    <w:rsid w:val="00860B75"/>
    <w:rsid w:val="00862839"/>
    <w:rsid w:val="00871D35"/>
    <w:rsid w:val="00880C7A"/>
    <w:rsid w:val="0088301E"/>
    <w:rsid w:val="00885D1D"/>
    <w:rsid w:val="00886BCC"/>
    <w:rsid w:val="008905DD"/>
    <w:rsid w:val="0089382D"/>
    <w:rsid w:val="00895969"/>
    <w:rsid w:val="008A5A73"/>
    <w:rsid w:val="008B2E69"/>
    <w:rsid w:val="008B3EB6"/>
    <w:rsid w:val="008B5701"/>
    <w:rsid w:val="008C33DB"/>
    <w:rsid w:val="008C7AEC"/>
    <w:rsid w:val="008E2186"/>
    <w:rsid w:val="008E57C5"/>
    <w:rsid w:val="008E5800"/>
    <w:rsid w:val="008E748E"/>
    <w:rsid w:val="008F37B2"/>
    <w:rsid w:val="008F470D"/>
    <w:rsid w:val="008F5798"/>
    <w:rsid w:val="008F5F53"/>
    <w:rsid w:val="008F608D"/>
    <w:rsid w:val="00902EFF"/>
    <w:rsid w:val="00905BB1"/>
    <w:rsid w:val="00923F56"/>
    <w:rsid w:val="00930357"/>
    <w:rsid w:val="0093422F"/>
    <w:rsid w:val="00936955"/>
    <w:rsid w:val="00936AE8"/>
    <w:rsid w:val="0095076E"/>
    <w:rsid w:val="009536BB"/>
    <w:rsid w:val="00953728"/>
    <w:rsid w:val="00954256"/>
    <w:rsid w:val="009605C8"/>
    <w:rsid w:val="0096147C"/>
    <w:rsid w:val="00963DC2"/>
    <w:rsid w:val="0096624C"/>
    <w:rsid w:val="00982800"/>
    <w:rsid w:val="009846C6"/>
    <w:rsid w:val="0098520D"/>
    <w:rsid w:val="00987523"/>
    <w:rsid w:val="009878BD"/>
    <w:rsid w:val="00987B43"/>
    <w:rsid w:val="00991752"/>
    <w:rsid w:val="00993953"/>
    <w:rsid w:val="009A191B"/>
    <w:rsid w:val="009A2A70"/>
    <w:rsid w:val="009A6C11"/>
    <w:rsid w:val="009C0A70"/>
    <w:rsid w:val="009C5246"/>
    <w:rsid w:val="009C6E89"/>
    <w:rsid w:val="009D03CF"/>
    <w:rsid w:val="009D274E"/>
    <w:rsid w:val="009D490C"/>
    <w:rsid w:val="009D6442"/>
    <w:rsid w:val="009D77EE"/>
    <w:rsid w:val="009E2623"/>
    <w:rsid w:val="009E3E52"/>
    <w:rsid w:val="009E6111"/>
    <w:rsid w:val="009F1F4A"/>
    <w:rsid w:val="009F7E8D"/>
    <w:rsid w:val="009F7EDC"/>
    <w:rsid w:val="00A02CAC"/>
    <w:rsid w:val="00A03348"/>
    <w:rsid w:val="00A247CC"/>
    <w:rsid w:val="00A34CCD"/>
    <w:rsid w:val="00A37C8D"/>
    <w:rsid w:val="00A42B71"/>
    <w:rsid w:val="00A534C0"/>
    <w:rsid w:val="00A57CFE"/>
    <w:rsid w:val="00A60982"/>
    <w:rsid w:val="00A741A7"/>
    <w:rsid w:val="00A74B3E"/>
    <w:rsid w:val="00A94DC7"/>
    <w:rsid w:val="00A95469"/>
    <w:rsid w:val="00AA1AE7"/>
    <w:rsid w:val="00AA2CA8"/>
    <w:rsid w:val="00AB56A2"/>
    <w:rsid w:val="00AC2D89"/>
    <w:rsid w:val="00AC4114"/>
    <w:rsid w:val="00AD62B2"/>
    <w:rsid w:val="00AD6532"/>
    <w:rsid w:val="00AE33E9"/>
    <w:rsid w:val="00AF201F"/>
    <w:rsid w:val="00AF421F"/>
    <w:rsid w:val="00B052D9"/>
    <w:rsid w:val="00B10AD7"/>
    <w:rsid w:val="00B14707"/>
    <w:rsid w:val="00B223D9"/>
    <w:rsid w:val="00B270C0"/>
    <w:rsid w:val="00B3287F"/>
    <w:rsid w:val="00B4338F"/>
    <w:rsid w:val="00B43FC6"/>
    <w:rsid w:val="00B56823"/>
    <w:rsid w:val="00B6269B"/>
    <w:rsid w:val="00B632F8"/>
    <w:rsid w:val="00B632FD"/>
    <w:rsid w:val="00B6379A"/>
    <w:rsid w:val="00B64387"/>
    <w:rsid w:val="00B675FD"/>
    <w:rsid w:val="00B7101A"/>
    <w:rsid w:val="00B754E7"/>
    <w:rsid w:val="00B77477"/>
    <w:rsid w:val="00B80260"/>
    <w:rsid w:val="00B826E5"/>
    <w:rsid w:val="00B832BF"/>
    <w:rsid w:val="00B872F6"/>
    <w:rsid w:val="00B910F5"/>
    <w:rsid w:val="00BA10BE"/>
    <w:rsid w:val="00BA3138"/>
    <w:rsid w:val="00BA5321"/>
    <w:rsid w:val="00BB08D6"/>
    <w:rsid w:val="00BB0E1B"/>
    <w:rsid w:val="00BC1F12"/>
    <w:rsid w:val="00BD48BA"/>
    <w:rsid w:val="00BD5521"/>
    <w:rsid w:val="00BE0ACB"/>
    <w:rsid w:val="00BF0D4B"/>
    <w:rsid w:val="00BF3197"/>
    <w:rsid w:val="00BF3E8C"/>
    <w:rsid w:val="00BF5C44"/>
    <w:rsid w:val="00BF7176"/>
    <w:rsid w:val="00BF76FB"/>
    <w:rsid w:val="00C00EA4"/>
    <w:rsid w:val="00C04E83"/>
    <w:rsid w:val="00C06B6B"/>
    <w:rsid w:val="00C12225"/>
    <w:rsid w:val="00C1509D"/>
    <w:rsid w:val="00C22A6C"/>
    <w:rsid w:val="00C338A3"/>
    <w:rsid w:val="00C5034A"/>
    <w:rsid w:val="00C5092B"/>
    <w:rsid w:val="00C51037"/>
    <w:rsid w:val="00C629EB"/>
    <w:rsid w:val="00C64EDF"/>
    <w:rsid w:val="00C713A7"/>
    <w:rsid w:val="00C77025"/>
    <w:rsid w:val="00C816C9"/>
    <w:rsid w:val="00C84BCF"/>
    <w:rsid w:val="00C84ECE"/>
    <w:rsid w:val="00C9073A"/>
    <w:rsid w:val="00C9234B"/>
    <w:rsid w:val="00C92573"/>
    <w:rsid w:val="00C92AF7"/>
    <w:rsid w:val="00CA5846"/>
    <w:rsid w:val="00CA6CB6"/>
    <w:rsid w:val="00CB2238"/>
    <w:rsid w:val="00CB3530"/>
    <w:rsid w:val="00CC0113"/>
    <w:rsid w:val="00CC0B23"/>
    <w:rsid w:val="00CE216D"/>
    <w:rsid w:val="00D0091F"/>
    <w:rsid w:val="00D0510B"/>
    <w:rsid w:val="00D10FCA"/>
    <w:rsid w:val="00D1732C"/>
    <w:rsid w:val="00D25EE8"/>
    <w:rsid w:val="00D30BBE"/>
    <w:rsid w:val="00D37D38"/>
    <w:rsid w:val="00D4459A"/>
    <w:rsid w:val="00D50A93"/>
    <w:rsid w:val="00D51669"/>
    <w:rsid w:val="00D51B05"/>
    <w:rsid w:val="00D54A22"/>
    <w:rsid w:val="00D61D76"/>
    <w:rsid w:val="00D64C73"/>
    <w:rsid w:val="00D67C88"/>
    <w:rsid w:val="00D70FE5"/>
    <w:rsid w:val="00D800ED"/>
    <w:rsid w:val="00D80BD6"/>
    <w:rsid w:val="00D81007"/>
    <w:rsid w:val="00D83ADA"/>
    <w:rsid w:val="00D9187A"/>
    <w:rsid w:val="00D91A5B"/>
    <w:rsid w:val="00D95215"/>
    <w:rsid w:val="00DA13B0"/>
    <w:rsid w:val="00DA4849"/>
    <w:rsid w:val="00DA5AAB"/>
    <w:rsid w:val="00DB6110"/>
    <w:rsid w:val="00DC25B1"/>
    <w:rsid w:val="00DD44F2"/>
    <w:rsid w:val="00DD47BD"/>
    <w:rsid w:val="00DD54A1"/>
    <w:rsid w:val="00DD5CB3"/>
    <w:rsid w:val="00DE034C"/>
    <w:rsid w:val="00E0165F"/>
    <w:rsid w:val="00E03B64"/>
    <w:rsid w:val="00E141F7"/>
    <w:rsid w:val="00E2566E"/>
    <w:rsid w:val="00E27437"/>
    <w:rsid w:val="00E326E3"/>
    <w:rsid w:val="00E47A5C"/>
    <w:rsid w:val="00E53F9C"/>
    <w:rsid w:val="00E60809"/>
    <w:rsid w:val="00E60AF9"/>
    <w:rsid w:val="00E610E1"/>
    <w:rsid w:val="00E61142"/>
    <w:rsid w:val="00E618C5"/>
    <w:rsid w:val="00E61E6E"/>
    <w:rsid w:val="00E66855"/>
    <w:rsid w:val="00E67435"/>
    <w:rsid w:val="00E74BD7"/>
    <w:rsid w:val="00E81AC5"/>
    <w:rsid w:val="00E8209D"/>
    <w:rsid w:val="00E82156"/>
    <w:rsid w:val="00E83BE9"/>
    <w:rsid w:val="00E85176"/>
    <w:rsid w:val="00EA06C2"/>
    <w:rsid w:val="00EA6CDB"/>
    <w:rsid w:val="00EB4174"/>
    <w:rsid w:val="00ED5BAA"/>
    <w:rsid w:val="00EE48FE"/>
    <w:rsid w:val="00EE609F"/>
    <w:rsid w:val="00EF7A44"/>
    <w:rsid w:val="00F0409B"/>
    <w:rsid w:val="00F069C8"/>
    <w:rsid w:val="00F075F3"/>
    <w:rsid w:val="00F11BF5"/>
    <w:rsid w:val="00F2252C"/>
    <w:rsid w:val="00F22C64"/>
    <w:rsid w:val="00F24F48"/>
    <w:rsid w:val="00F264F7"/>
    <w:rsid w:val="00F34411"/>
    <w:rsid w:val="00F3594F"/>
    <w:rsid w:val="00F47ACD"/>
    <w:rsid w:val="00F517A9"/>
    <w:rsid w:val="00F54F92"/>
    <w:rsid w:val="00F6662B"/>
    <w:rsid w:val="00F700FC"/>
    <w:rsid w:val="00F71BE2"/>
    <w:rsid w:val="00F76630"/>
    <w:rsid w:val="00F76F0E"/>
    <w:rsid w:val="00F770BA"/>
    <w:rsid w:val="00F83049"/>
    <w:rsid w:val="00F85ED1"/>
    <w:rsid w:val="00F867C7"/>
    <w:rsid w:val="00F86C57"/>
    <w:rsid w:val="00F90229"/>
    <w:rsid w:val="00F93068"/>
    <w:rsid w:val="00F94803"/>
    <w:rsid w:val="00FA1A37"/>
    <w:rsid w:val="00FA3617"/>
    <w:rsid w:val="00FA6624"/>
    <w:rsid w:val="00FB15FD"/>
    <w:rsid w:val="00FB2952"/>
    <w:rsid w:val="00FB7460"/>
    <w:rsid w:val="00FC0784"/>
    <w:rsid w:val="00FC1D79"/>
    <w:rsid w:val="00FD185F"/>
    <w:rsid w:val="00FD3B20"/>
    <w:rsid w:val="00FD5C85"/>
    <w:rsid w:val="00FD7448"/>
    <w:rsid w:val="00FE1983"/>
    <w:rsid w:val="00FF0842"/>
    <w:rsid w:val="00FF3E8E"/>
    <w:rsid w:val="00FF5AE3"/>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A5CD09C3-1D60-40DD-836C-92703DDF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3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BA5321"/>
    <w:pPr>
      <w:spacing w:before="0" w:after="160"/>
      <w:ind w:left="720"/>
    </w:pPr>
  </w:style>
  <w:style w:type="paragraph" w:customStyle="1" w:styleId="Title3">
    <w:name w:val="Title 3"/>
    <w:basedOn w:val="Normal"/>
    <w:link w:val="Title3Char"/>
    <w:autoRedefine/>
    <w:qFormat/>
    <w:rsid w:val="00BF76FB"/>
    <w:pPr>
      <w:spacing w:before="0" w:after="160" w:line="276" w:lineRule="auto"/>
      <w:ind w:left="357" w:hanging="357"/>
    </w:pPr>
    <w:rPr>
      <w:sz w:val="22"/>
      <w:szCs w:val="22"/>
    </w:rPr>
  </w:style>
  <w:style w:type="character" w:customStyle="1" w:styleId="Title3Char">
    <w:name w:val="Title 3 Char"/>
    <w:basedOn w:val="DefaultParagraphFont"/>
    <w:link w:val="Title3"/>
    <w:rsid w:val="00BF76FB"/>
    <w:rPr>
      <w:rFonts w:ascii="Arial" w:hAnsi="Arial"/>
      <w:sz w:val="22"/>
      <w:szCs w:val="22"/>
    </w:rPr>
  </w:style>
  <w:style w:type="character" w:customStyle="1" w:styleId="ReportTemplate">
    <w:name w:val="Report Template"/>
    <w:uiPriority w:val="1"/>
    <w:qFormat/>
    <w:rsid w:val="00FB7460"/>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FD3B20"/>
    <w:rPr>
      <w:rFonts w:ascii="Arial" w:hAnsi="Arial"/>
    </w:rPr>
  </w:style>
  <w:style w:type="paragraph" w:styleId="BodyText">
    <w:name w:val="Body Text"/>
    <w:link w:val="BodyTextChar"/>
    <w:unhideWhenUsed/>
    <w:qFormat/>
    <w:rsid w:val="00602BAF"/>
    <w:pPr>
      <w:spacing w:before="0" w:line="288" w:lineRule="auto"/>
      <w:ind w:firstLine="0"/>
    </w:pPr>
    <w:rPr>
      <w:rFonts w:ascii="Arial" w:eastAsia="Times New Roman" w:hAnsi="Arial" w:cs="Times New Roman"/>
      <w:lang w:eastAsia="en-GB"/>
    </w:rPr>
  </w:style>
  <w:style w:type="character" w:customStyle="1" w:styleId="BodyTextChar">
    <w:name w:val="Body Text Char"/>
    <w:basedOn w:val="DefaultParagraphFont"/>
    <w:link w:val="BodyText"/>
    <w:rsid w:val="00602BAF"/>
    <w:rPr>
      <w:rFonts w:ascii="Arial" w:eastAsia="Times New Roman" w:hAnsi="Arial" w:cs="Times New Roman"/>
      <w:lang w:eastAsia="en-GB"/>
    </w:rPr>
  </w:style>
  <w:style w:type="character" w:customStyle="1" w:styleId="normaltextrun">
    <w:name w:val="normaltextrun"/>
    <w:basedOn w:val="DefaultParagraphFont"/>
    <w:rsid w:val="007F7FAF"/>
  </w:style>
  <w:style w:type="character" w:styleId="FollowedHyperlink">
    <w:name w:val="FollowedHyperlink"/>
    <w:basedOn w:val="DefaultParagraphFont"/>
    <w:uiPriority w:val="99"/>
    <w:semiHidden/>
    <w:unhideWhenUsed/>
    <w:rsid w:val="0093422F"/>
    <w:rPr>
      <w:color w:val="800080" w:themeColor="followedHyperlink"/>
      <w:u w:val="single"/>
    </w:rPr>
  </w:style>
  <w:style w:type="paragraph" w:styleId="Revision">
    <w:name w:val="Revision"/>
    <w:hidden/>
    <w:uiPriority w:val="99"/>
    <w:semiHidden/>
    <w:rsid w:val="00424C6F"/>
    <w:pPr>
      <w:spacing w:before="0" w:after="0" w:line="240" w:lineRule="auto"/>
      <w:ind w:firstLine="0"/>
    </w:pPr>
    <w:rPr>
      <w:rFonts w:ascii="Arial" w:hAnsi="Arial"/>
    </w:rPr>
  </w:style>
  <w:style w:type="character" w:styleId="Strong">
    <w:name w:val="Strong"/>
    <w:basedOn w:val="DefaultParagraphFont"/>
    <w:uiPriority w:val="22"/>
    <w:qFormat/>
    <w:rsid w:val="00491B1D"/>
    <w:rPr>
      <w:b/>
      <w:bCs/>
    </w:rPr>
  </w:style>
  <w:style w:type="character" w:styleId="CommentReference">
    <w:name w:val="annotation reference"/>
    <w:basedOn w:val="DefaultParagraphFont"/>
    <w:uiPriority w:val="99"/>
    <w:semiHidden/>
    <w:unhideWhenUsed/>
    <w:rsid w:val="00D1732C"/>
    <w:rPr>
      <w:sz w:val="16"/>
      <w:szCs w:val="16"/>
    </w:rPr>
  </w:style>
  <w:style w:type="paragraph" w:styleId="CommentText">
    <w:name w:val="annotation text"/>
    <w:basedOn w:val="Normal"/>
    <w:link w:val="CommentTextChar"/>
    <w:uiPriority w:val="99"/>
    <w:semiHidden/>
    <w:unhideWhenUsed/>
    <w:rsid w:val="00D1732C"/>
    <w:pPr>
      <w:spacing w:line="240" w:lineRule="auto"/>
    </w:pPr>
    <w:rPr>
      <w:sz w:val="20"/>
      <w:szCs w:val="20"/>
    </w:rPr>
  </w:style>
  <w:style w:type="character" w:customStyle="1" w:styleId="CommentTextChar">
    <w:name w:val="Comment Text Char"/>
    <w:basedOn w:val="DefaultParagraphFont"/>
    <w:link w:val="CommentText"/>
    <w:uiPriority w:val="99"/>
    <w:semiHidden/>
    <w:rsid w:val="00D1732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1732C"/>
    <w:rPr>
      <w:b/>
      <w:bCs/>
    </w:rPr>
  </w:style>
  <w:style w:type="character" w:customStyle="1" w:styleId="CommentSubjectChar">
    <w:name w:val="Comment Subject Char"/>
    <w:basedOn w:val="CommentTextChar"/>
    <w:link w:val="CommentSubject"/>
    <w:uiPriority w:val="99"/>
    <w:semiHidden/>
    <w:rsid w:val="00D1732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376246095">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475534479">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69896394">
      <w:bodyDiv w:val="1"/>
      <w:marLeft w:val="0"/>
      <w:marRight w:val="0"/>
      <w:marTop w:val="0"/>
      <w:marBottom w:val="0"/>
      <w:divBdr>
        <w:top w:val="none" w:sz="0" w:space="0" w:color="auto"/>
        <w:left w:val="none" w:sz="0" w:space="0" w:color="auto"/>
        <w:bottom w:val="none" w:sz="0" w:space="0" w:color="auto"/>
        <w:right w:val="none" w:sz="0" w:space="0" w:color="auto"/>
      </w:divBdr>
    </w:div>
    <w:div w:id="978726432">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29727493">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257442354">
      <w:bodyDiv w:val="1"/>
      <w:marLeft w:val="0"/>
      <w:marRight w:val="0"/>
      <w:marTop w:val="0"/>
      <w:marBottom w:val="0"/>
      <w:divBdr>
        <w:top w:val="none" w:sz="0" w:space="0" w:color="auto"/>
        <w:left w:val="none" w:sz="0" w:space="0" w:color="auto"/>
        <w:bottom w:val="none" w:sz="0" w:space="0" w:color="auto"/>
        <w:right w:val="none" w:sz="0" w:space="0" w:color="auto"/>
      </w:divBdr>
    </w:div>
    <w:div w:id="1269119950">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833132247">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1965117213">
      <w:bodyDiv w:val="1"/>
      <w:marLeft w:val="0"/>
      <w:marRight w:val="0"/>
      <w:marTop w:val="0"/>
      <w:marBottom w:val="0"/>
      <w:divBdr>
        <w:top w:val="none" w:sz="0" w:space="0" w:color="auto"/>
        <w:left w:val="none" w:sz="0" w:space="0" w:color="auto"/>
        <w:bottom w:val="none" w:sz="0" w:space="0" w:color="auto"/>
        <w:right w:val="none" w:sz="0" w:space="0" w:color="auto"/>
      </w:divBdr>
    </w:div>
    <w:div w:id="1981418255">
      <w:bodyDiv w:val="1"/>
      <w:marLeft w:val="0"/>
      <w:marRight w:val="0"/>
      <w:marTop w:val="0"/>
      <w:marBottom w:val="0"/>
      <w:divBdr>
        <w:top w:val="none" w:sz="0" w:space="0" w:color="auto"/>
        <w:left w:val="none" w:sz="0" w:space="0" w:color="auto"/>
        <w:bottom w:val="none" w:sz="0" w:space="0" w:color="auto"/>
        <w:right w:val="none" w:sz="0" w:space="0" w:color="auto"/>
      </w:divBdr>
    </w:div>
    <w:div w:id="2028941161">
      <w:bodyDiv w:val="1"/>
      <w:marLeft w:val="0"/>
      <w:marRight w:val="0"/>
      <w:marTop w:val="0"/>
      <w:marBottom w:val="0"/>
      <w:divBdr>
        <w:top w:val="none" w:sz="0" w:space="0" w:color="auto"/>
        <w:left w:val="none" w:sz="0" w:space="0" w:color="auto"/>
        <w:bottom w:val="none" w:sz="0" w:space="0" w:color="auto"/>
        <w:right w:val="none" w:sz="0" w:space="0" w:color="auto"/>
      </w:divBdr>
    </w:div>
    <w:div w:id="203410952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building-safety-leaseholder-protections-guidance-for-leaseholders" TargetMode="External"/><Relationship Id="rId18" Type="http://schemas.openxmlformats.org/officeDocument/2006/relationships/hyperlink" Target="mailto:Charles.loft@local.gov.uk" TargetMode="External"/><Relationship Id="rId26" Type="http://schemas.openxmlformats.org/officeDocument/2006/relationships/hyperlink" Target="mailto:Grace.Collins@local.gov.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rotect-eu.mimecast.com/s/XyErCDREWFjX12VT8WV6y"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legislation.gov.uk/ukpga/2022/30/pdfs/ukpgaen_20220030_en.pdf" TargetMode="External"/><Relationship Id="rId17" Type="http://schemas.openxmlformats.org/officeDocument/2006/relationships/hyperlink" Target="https://www.nationalfirechiefs.org.uk/write/MediaUploads/NFCC%20Guidance%20publications/Protection/Simultaneous%20evacutation/SEG_-_4th_Edition_-_FINAL_17082022.pdf" TargetMode="External"/><Relationship Id="rId25" Type="http://schemas.openxmlformats.org/officeDocument/2006/relationships/hyperlink" Target="https://www.local.gov.uk/our-support/highlighting-political-leadership/leadership-essentials" TargetMode="Externa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nationalfirechiefs.org.uk/simultaneous-evacuation-guidance" TargetMode="External"/><Relationship Id="rId20" Type="http://schemas.openxmlformats.org/officeDocument/2006/relationships/hyperlink" Target="https://protect-eu.mimecast.com/s/7-QOCBgE9cPv1Q4urK7ZE" TargetMode="External"/><Relationship Id="rId29" Type="http://schemas.openxmlformats.org/officeDocument/2006/relationships/hyperlink" Target="https://protect-eu.mimecast.com/s/9i_0C66VKIVXm5Eh56vA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Castle@local.gov.uk" TargetMode="External"/><Relationship Id="rId24" Type="http://schemas.openxmlformats.org/officeDocument/2006/relationships/hyperlink" Target="https://www.gov.uk/guidance/remediation-of-non-acm-buildings"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ocal.gov.uk/parliament/briefings-and-responses/lga-eeis-consultation-response" TargetMode="External"/><Relationship Id="rId23" Type="http://schemas.openxmlformats.org/officeDocument/2006/relationships/hyperlink" Target="https://www.gov.uk/guidance/building-safety-leaseholder-protections-guidance-for-leaseholders" TargetMode="External"/><Relationship Id="rId28" Type="http://schemas.openxmlformats.org/officeDocument/2006/relationships/hyperlink" Target="https://protect-eu.mimecast.com/s/PJAZC48KGIYr5XyuxU34w"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gov.uk/government/publications/building-safety-programme-monthly-data-release-august-2022" TargetMode="External"/><Relationship Id="rId31" Type="http://schemas.openxmlformats.org/officeDocument/2006/relationships/hyperlink" Target="mailto:Charles.loft@loc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sult.levellingup.gov.uk/building-safety-consultations/" TargetMode="External"/><Relationship Id="rId22" Type="http://schemas.openxmlformats.org/officeDocument/2006/relationships/hyperlink" Target="https://www.gov.uk/check-building-safety-costs" TargetMode="External"/><Relationship Id="rId27" Type="http://schemas.openxmlformats.org/officeDocument/2006/relationships/hyperlink" Target="https://protect-eu.mimecast.com/s/5Bk1C98XYIRoGvJuoSxjI/" TargetMode="External"/><Relationship Id="rId30" Type="http://schemas.openxmlformats.org/officeDocument/2006/relationships/hyperlink" Target="https://www.lease-advice.org/news-item/fire-safety-bill-comes-into-law-in-wales/"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C0EC97B7964F49A1A8BC986BBB70E1"/>
        <w:category>
          <w:name w:val="General"/>
          <w:gallery w:val="placeholder"/>
        </w:category>
        <w:types>
          <w:type w:val="bbPlcHdr"/>
        </w:types>
        <w:behaviors>
          <w:behavior w:val="content"/>
        </w:behaviors>
        <w:guid w:val="{7D5D3421-0C74-4FB1-8CC6-7F44A9A5FDD5}"/>
      </w:docPartPr>
      <w:docPartBody>
        <w:p w:rsidR="00D51036" w:rsidRDefault="000721DD" w:rsidP="000721DD">
          <w:pPr>
            <w:pStyle w:val="ECC0EC97B7964F49A1A8BC986BBB70E1"/>
          </w:pPr>
          <w:r w:rsidRPr="00FB1144">
            <w:rPr>
              <w:rStyle w:val="PlaceholderText"/>
            </w:rPr>
            <w:t>Click here to enter text.</w:t>
          </w:r>
        </w:p>
      </w:docPartBody>
    </w:docPart>
    <w:docPart>
      <w:docPartPr>
        <w:name w:val="3116674CD2A243EF8108007B25C35C5F"/>
        <w:category>
          <w:name w:val="General"/>
          <w:gallery w:val="placeholder"/>
        </w:category>
        <w:types>
          <w:type w:val="bbPlcHdr"/>
        </w:types>
        <w:behaviors>
          <w:behavior w:val="content"/>
        </w:behaviors>
        <w:guid w:val="{CFDCD3EF-7B97-4C16-9EFD-020A90985F56}"/>
      </w:docPartPr>
      <w:docPartBody>
        <w:p w:rsidR="00B96620" w:rsidRDefault="00952914" w:rsidP="00952914">
          <w:pPr>
            <w:pStyle w:val="3116674CD2A243EF8108007B25C35C5F"/>
          </w:pPr>
          <w:r w:rsidRPr="00C803F3">
            <w:rPr>
              <w:rStyle w:val="PlaceholderText"/>
            </w:rPr>
            <w:t>Click here to enter text.</w:t>
          </w:r>
        </w:p>
      </w:docPartBody>
    </w:docPart>
    <w:docPart>
      <w:docPartPr>
        <w:name w:val="6FB2F2341F064039B11E1DDB9792A207"/>
        <w:category>
          <w:name w:val="General"/>
          <w:gallery w:val="placeholder"/>
        </w:category>
        <w:types>
          <w:type w:val="bbPlcHdr"/>
        </w:types>
        <w:behaviors>
          <w:behavior w:val="content"/>
        </w:behaviors>
        <w:guid w:val="{9197966B-CDC0-4B14-8A7D-1338058C5642}"/>
      </w:docPartPr>
      <w:docPartBody>
        <w:p w:rsidR="00B96620" w:rsidRDefault="00952914" w:rsidP="00952914">
          <w:pPr>
            <w:pStyle w:val="6FB2F2341F064039B11E1DDB9792A207"/>
          </w:pPr>
          <w:r w:rsidRPr="00FB1144">
            <w:rPr>
              <w:rStyle w:val="PlaceholderText"/>
            </w:rPr>
            <w:t>Click here to enter text.</w:t>
          </w:r>
        </w:p>
      </w:docPartBody>
    </w:docPart>
    <w:docPart>
      <w:docPartPr>
        <w:name w:val="64264FF1A2364D1CAF1914D1C5BC450E"/>
        <w:category>
          <w:name w:val="General"/>
          <w:gallery w:val="placeholder"/>
        </w:category>
        <w:types>
          <w:type w:val="bbPlcHdr"/>
        </w:types>
        <w:behaviors>
          <w:behavior w:val="content"/>
        </w:behaviors>
        <w:guid w:val="{353C7F13-EB0B-4F99-A25B-789477C1BDBC}"/>
      </w:docPartPr>
      <w:docPartBody>
        <w:p w:rsidR="00B96620" w:rsidRDefault="00952914" w:rsidP="00952914">
          <w:pPr>
            <w:pStyle w:val="64264FF1A2364D1CAF1914D1C5BC450E"/>
          </w:pPr>
          <w:r w:rsidRPr="00C803F3">
            <w:rPr>
              <w:rStyle w:val="PlaceholderText"/>
            </w:rPr>
            <w:t>Click here to enter text.</w:t>
          </w:r>
        </w:p>
      </w:docPartBody>
    </w:docPart>
    <w:docPart>
      <w:docPartPr>
        <w:name w:val="276F89948FBE4ECCB4041876B663CF59"/>
        <w:category>
          <w:name w:val="General"/>
          <w:gallery w:val="placeholder"/>
        </w:category>
        <w:types>
          <w:type w:val="bbPlcHdr"/>
        </w:types>
        <w:behaviors>
          <w:behavior w:val="content"/>
        </w:behaviors>
        <w:guid w:val="{CF09319F-9969-4A9A-A3C0-4E2FE90CEAF8}"/>
      </w:docPartPr>
      <w:docPartBody>
        <w:p w:rsidR="00B96620" w:rsidRDefault="00952914" w:rsidP="00952914">
          <w:pPr>
            <w:pStyle w:val="276F89948FBE4ECCB4041876B663CF59"/>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DD"/>
    <w:rsid w:val="000721DD"/>
    <w:rsid w:val="002C0BA4"/>
    <w:rsid w:val="00317F44"/>
    <w:rsid w:val="003D1321"/>
    <w:rsid w:val="00952914"/>
    <w:rsid w:val="00B96620"/>
    <w:rsid w:val="00C93F81"/>
    <w:rsid w:val="00CF7B3C"/>
    <w:rsid w:val="00D51036"/>
    <w:rsid w:val="00E23516"/>
    <w:rsid w:val="00F25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914"/>
    <w:rPr>
      <w:color w:val="808080"/>
    </w:rPr>
  </w:style>
  <w:style w:type="paragraph" w:customStyle="1" w:styleId="ECC0EC97B7964F49A1A8BC986BBB70E1">
    <w:name w:val="ECC0EC97B7964F49A1A8BC986BBB70E1"/>
    <w:rsid w:val="000721DD"/>
  </w:style>
  <w:style w:type="paragraph" w:customStyle="1" w:styleId="3116674CD2A243EF8108007B25C35C5F">
    <w:name w:val="3116674CD2A243EF8108007B25C35C5F"/>
    <w:rsid w:val="00952914"/>
  </w:style>
  <w:style w:type="paragraph" w:customStyle="1" w:styleId="6FB2F2341F064039B11E1DDB9792A207">
    <w:name w:val="6FB2F2341F064039B11E1DDB9792A207"/>
    <w:rsid w:val="00952914"/>
  </w:style>
  <w:style w:type="paragraph" w:customStyle="1" w:styleId="64264FF1A2364D1CAF1914D1C5BC450E">
    <w:name w:val="64264FF1A2364D1CAF1914D1C5BC450E"/>
    <w:rsid w:val="00952914"/>
  </w:style>
  <w:style w:type="paragraph" w:customStyle="1" w:styleId="276F89948FBE4ECCB4041876B663CF59">
    <w:name w:val="276F89948FBE4ECCB4041876B663CF59"/>
    <w:rsid w:val="009529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7AE68-128E-431C-A5EE-F6377FFF2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3.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4.xml><?xml version="1.0" encoding="utf-8"?>
<ds:datastoreItem xmlns:ds="http://schemas.openxmlformats.org/officeDocument/2006/customXml" ds:itemID="{3BE9DDD9-F9B3-45BB-B9C9-F0931FAD39EB}">
  <ds:schemaRefs>
    <ds:schemaRef ds:uri="http://purl.org/dc/terms/"/>
    <ds:schemaRef ds:uri="http://schemas.microsoft.com/office/2006/metadata/properties"/>
    <ds:schemaRef ds:uri="http://schemas.microsoft.com/office/2006/documentManagement/types"/>
    <ds:schemaRef ds:uri="260551db-00be-4bbc-8c7a-03e783dddd12"/>
    <ds:schemaRef ds:uri="http://purl.org/dc/elements/1.1/"/>
    <ds:schemaRef ds:uri="http://schemas.microsoft.com/office/infopath/2007/PartnerControls"/>
    <ds:schemaRef ds:uri="36f666af-c1f7-41bf-aa8d-09e75bf390e0"/>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22</TotalTime>
  <Pages>8</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16303</CharactersWithSpaces>
  <SharedDoc>false</SharedDoc>
  <HLinks>
    <vt:vector size="126" baseType="variant">
      <vt:variant>
        <vt:i4>4128775</vt:i4>
      </vt:variant>
      <vt:variant>
        <vt:i4>60</vt:i4>
      </vt:variant>
      <vt:variant>
        <vt:i4>0</vt:i4>
      </vt:variant>
      <vt:variant>
        <vt:i4>5</vt:i4>
      </vt:variant>
      <vt:variant>
        <vt:lpwstr>mailto:Charles.loft@local.gov.uk</vt:lpwstr>
      </vt:variant>
      <vt:variant>
        <vt:lpwstr/>
      </vt:variant>
      <vt:variant>
        <vt:i4>720984</vt:i4>
      </vt:variant>
      <vt:variant>
        <vt:i4>57</vt:i4>
      </vt:variant>
      <vt:variant>
        <vt:i4>0</vt:i4>
      </vt:variant>
      <vt:variant>
        <vt:i4>5</vt:i4>
      </vt:variant>
      <vt:variant>
        <vt:lpwstr>https://www.lease-advice.org/news-item/fire-safety-bill-comes-into-law-in-wales/</vt:lpwstr>
      </vt:variant>
      <vt:variant>
        <vt:lpwstr/>
      </vt:variant>
      <vt:variant>
        <vt:i4>8323076</vt:i4>
      </vt:variant>
      <vt:variant>
        <vt:i4>54</vt:i4>
      </vt:variant>
      <vt:variant>
        <vt:i4>0</vt:i4>
      </vt:variant>
      <vt:variant>
        <vt:i4>5</vt:i4>
      </vt:variant>
      <vt:variant>
        <vt:lpwstr>https://protect-eu.mimecast.com/s/9i_0C66VKIVXm5Eh56vA7</vt:lpwstr>
      </vt:variant>
      <vt:variant>
        <vt:lpwstr/>
      </vt:variant>
      <vt:variant>
        <vt:i4>6619186</vt:i4>
      </vt:variant>
      <vt:variant>
        <vt:i4>51</vt:i4>
      </vt:variant>
      <vt:variant>
        <vt:i4>0</vt:i4>
      </vt:variant>
      <vt:variant>
        <vt:i4>5</vt:i4>
      </vt:variant>
      <vt:variant>
        <vt:lpwstr>https://protect-eu.mimecast.com/s/PJAZC48KGIYr5XyuxU34w</vt:lpwstr>
      </vt:variant>
      <vt:variant>
        <vt:lpwstr/>
      </vt:variant>
      <vt:variant>
        <vt:i4>6029340</vt:i4>
      </vt:variant>
      <vt:variant>
        <vt:i4>48</vt:i4>
      </vt:variant>
      <vt:variant>
        <vt:i4>0</vt:i4>
      </vt:variant>
      <vt:variant>
        <vt:i4>5</vt:i4>
      </vt:variant>
      <vt:variant>
        <vt:lpwstr>https://protect-eu.mimecast.com/s/5Bk1C98XYIRoGvJuoSxjI/</vt:lpwstr>
      </vt:variant>
      <vt:variant>
        <vt:lpwstr/>
      </vt:variant>
      <vt:variant>
        <vt:i4>1245241</vt:i4>
      </vt:variant>
      <vt:variant>
        <vt:i4>45</vt:i4>
      </vt:variant>
      <vt:variant>
        <vt:i4>0</vt:i4>
      </vt:variant>
      <vt:variant>
        <vt:i4>5</vt:i4>
      </vt:variant>
      <vt:variant>
        <vt:lpwstr>mailto:Grace.Collins@local.gov.uk</vt:lpwstr>
      </vt:variant>
      <vt:variant>
        <vt:lpwstr/>
      </vt:variant>
      <vt:variant>
        <vt:i4>1245258</vt:i4>
      </vt:variant>
      <vt:variant>
        <vt:i4>42</vt:i4>
      </vt:variant>
      <vt:variant>
        <vt:i4>0</vt:i4>
      </vt:variant>
      <vt:variant>
        <vt:i4>5</vt:i4>
      </vt:variant>
      <vt:variant>
        <vt:lpwstr>https://www.local.gov.uk/our-support/highlighting-political-leadership/leadership-essentials</vt:lpwstr>
      </vt:variant>
      <vt:variant>
        <vt:lpwstr/>
      </vt:variant>
      <vt:variant>
        <vt:i4>1966088</vt:i4>
      </vt:variant>
      <vt:variant>
        <vt:i4>39</vt:i4>
      </vt:variant>
      <vt:variant>
        <vt:i4>0</vt:i4>
      </vt:variant>
      <vt:variant>
        <vt:i4>5</vt:i4>
      </vt:variant>
      <vt:variant>
        <vt:lpwstr>https://www.gov.uk/guidance/remediation-of-non-acm-buildings</vt:lpwstr>
      </vt:variant>
      <vt:variant>
        <vt:lpwstr>building-safety-fund-registration-statistics-private-sector-and-social-sector</vt:lpwstr>
      </vt:variant>
      <vt:variant>
        <vt:i4>1048663</vt:i4>
      </vt:variant>
      <vt:variant>
        <vt:i4>36</vt:i4>
      </vt:variant>
      <vt:variant>
        <vt:i4>0</vt:i4>
      </vt:variant>
      <vt:variant>
        <vt:i4>5</vt:i4>
      </vt:variant>
      <vt:variant>
        <vt:lpwstr>https://www.gov.uk/guidance/building-safety-leaseholder-protections-guidance-for-leaseholders</vt:lpwstr>
      </vt:variant>
      <vt:variant>
        <vt:lpwstr/>
      </vt:variant>
      <vt:variant>
        <vt:i4>3997805</vt:i4>
      </vt:variant>
      <vt:variant>
        <vt:i4>33</vt:i4>
      </vt:variant>
      <vt:variant>
        <vt:i4>0</vt:i4>
      </vt:variant>
      <vt:variant>
        <vt:i4>5</vt:i4>
      </vt:variant>
      <vt:variant>
        <vt:lpwstr>https://www.gov.uk/check-building-safety-costs</vt:lpwstr>
      </vt:variant>
      <vt:variant>
        <vt:lpwstr/>
      </vt:variant>
      <vt:variant>
        <vt:i4>7209081</vt:i4>
      </vt:variant>
      <vt:variant>
        <vt:i4>30</vt:i4>
      </vt:variant>
      <vt:variant>
        <vt:i4>0</vt:i4>
      </vt:variant>
      <vt:variant>
        <vt:i4>5</vt:i4>
      </vt:variant>
      <vt:variant>
        <vt:lpwstr>https://protect-eu.mimecast.com/s/XyErCDREWFjX12VT8WV6y</vt:lpwstr>
      </vt:variant>
      <vt:variant>
        <vt:lpwstr/>
      </vt:variant>
      <vt:variant>
        <vt:i4>3670058</vt:i4>
      </vt:variant>
      <vt:variant>
        <vt:i4>27</vt:i4>
      </vt:variant>
      <vt:variant>
        <vt:i4>0</vt:i4>
      </vt:variant>
      <vt:variant>
        <vt:i4>5</vt:i4>
      </vt:variant>
      <vt:variant>
        <vt:lpwstr>https://protect-eu.mimecast.com/s/7-QOCBgE9cPv1Q4urK7ZE</vt:lpwstr>
      </vt:variant>
      <vt:variant>
        <vt:lpwstr/>
      </vt:variant>
      <vt:variant>
        <vt:i4>917515</vt:i4>
      </vt:variant>
      <vt:variant>
        <vt:i4>24</vt:i4>
      </vt:variant>
      <vt:variant>
        <vt:i4>0</vt:i4>
      </vt:variant>
      <vt:variant>
        <vt:i4>5</vt:i4>
      </vt:variant>
      <vt:variant>
        <vt:lpwstr>https://www.gov.uk/government/publications/building-safety-programme-monthly-data-release-august-2022</vt:lpwstr>
      </vt:variant>
      <vt:variant>
        <vt:lpwstr/>
      </vt:variant>
      <vt:variant>
        <vt:i4>4128775</vt:i4>
      </vt:variant>
      <vt:variant>
        <vt:i4>21</vt:i4>
      </vt:variant>
      <vt:variant>
        <vt:i4>0</vt:i4>
      </vt:variant>
      <vt:variant>
        <vt:i4>5</vt:i4>
      </vt:variant>
      <vt:variant>
        <vt:lpwstr>mailto:Charles.loft@local.gov.uk</vt:lpwstr>
      </vt:variant>
      <vt:variant>
        <vt:lpwstr/>
      </vt:variant>
      <vt:variant>
        <vt:i4>2097254</vt:i4>
      </vt:variant>
      <vt:variant>
        <vt:i4>18</vt:i4>
      </vt:variant>
      <vt:variant>
        <vt:i4>0</vt:i4>
      </vt:variant>
      <vt:variant>
        <vt:i4>5</vt:i4>
      </vt:variant>
      <vt:variant>
        <vt:lpwstr>https://www.nationalfirechiefs.org.uk/write/MediaUploads/NFCC Guidance publications/Protection/Simultaneous evacutation/SEG_-_4th_Edition_-_FINAL_17082022.pdf</vt:lpwstr>
      </vt:variant>
      <vt:variant>
        <vt:lpwstr/>
      </vt:variant>
      <vt:variant>
        <vt:i4>2424932</vt:i4>
      </vt:variant>
      <vt:variant>
        <vt:i4>15</vt:i4>
      </vt:variant>
      <vt:variant>
        <vt:i4>0</vt:i4>
      </vt:variant>
      <vt:variant>
        <vt:i4>5</vt:i4>
      </vt:variant>
      <vt:variant>
        <vt:lpwstr>https://www.nationalfirechiefs.org.uk/simultaneous-evacuation-guidance</vt:lpwstr>
      </vt:variant>
      <vt:variant>
        <vt:lpwstr/>
      </vt:variant>
      <vt:variant>
        <vt:i4>3866665</vt:i4>
      </vt:variant>
      <vt:variant>
        <vt:i4>12</vt:i4>
      </vt:variant>
      <vt:variant>
        <vt:i4>0</vt:i4>
      </vt:variant>
      <vt:variant>
        <vt:i4>5</vt:i4>
      </vt:variant>
      <vt:variant>
        <vt:lpwstr>https://www.local.gov.uk/parliament/briefings-and-responses/lga-eeis-consultation-response</vt:lpwstr>
      </vt:variant>
      <vt:variant>
        <vt:lpwstr/>
      </vt:variant>
      <vt:variant>
        <vt:i4>589890</vt:i4>
      </vt:variant>
      <vt:variant>
        <vt:i4>9</vt:i4>
      </vt:variant>
      <vt:variant>
        <vt:i4>0</vt:i4>
      </vt:variant>
      <vt:variant>
        <vt:i4>5</vt:i4>
      </vt:variant>
      <vt:variant>
        <vt:lpwstr>https://consult.levellingup.gov.uk/building-safety-consultations/</vt:lpwstr>
      </vt:variant>
      <vt:variant>
        <vt:lpwstr/>
      </vt:variant>
      <vt:variant>
        <vt:i4>1048663</vt:i4>
      </vt:variant>
      <vt:variant>
        <vt:i4>6</vt:i4>
      </vt:variant>
      <vt:variant>
        <vt:i4>0</vt:i4>
      </vt:variant>
      <vt:variant>
        <vt:i4>5</vt:i4>
      </vt:variant>
      <vt:variant>
        <vt:lpwstr>https://www.gov.uk/guidance/building-safety-leaseholder-protections-guidance-for-leaseholders</vt:lpwstr>
      </vt:variant>
      <vt:variant>
        <vt:lpwstr/>
      </vt:variant>
      <vt:variant>
        <vt:i4>7209079</vt:i4>
      </vt:variant>
      <vt:variant>
        <vt:i4>3</vt:i4>
      </vt:variant>
      <vt:variant>
        <vt:i4>0</vt:i4>
      </vt:variant>
      <vt:variant>
        <vt:i4>5</vt:i4>
      </vt:variant>
      <vt:variant>
        <vt:lpwstr>https://www.legislation.gov.uk/ukpga/2022/30/pdfs/ukpgaen_20220030_en.pdf</vt:lpwstr>
      </vt:variant>
      <vt:variant>
        <vt:lpwstr/>
      </vt:variant>
      <vt:variant>
        <vt:i4>3211264</vt:i4>
      </vt:variant>
      <vt:variant>
        <vt:i4>0</vt:i4>
      </vt:variant>
      <vt:variant>
        <vt:i4>0</vt:i4>
      </vt:variant>
      <vt:variant>
        <vt:i4>5</vt:i4>
      </vt:variant>
      <vt:variant>
        <vt:lpwstr>mailto:Brian.Castle@local.gov.uk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Jonathan Bryant</cp:lastModifiedBy>
  <cp:revision>24</cp:revision>
  <dcterms:created xsi:type="dcterms:W3CDTF">2022-09-16T12:55:00Z</dcterms:created>
  <dcterms:modified xsi:type="dcterms:W3CDTF">2022-09-16T14:56:00Z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MediaServiceImageTags">
    <vt:lpwstr/>
  </property>
</Properties>
</file>